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color w:val="auto"/>
          <w:highlight w:val="none"/>
        </w:rPr>
      </w:pPr>
      <w:r>
        <w:rPr>
          <w:rFonts w:hint="eastAsia" w:ascii="微软雅黑" w:hAnsi="微软雅黑" w:eastAsia="微软雅黑"/>
          <w:b/>
          <w:color w:val="auto"/>
          <w:sz w:val="36"/>
          <w:szCs w:val="36"/>
          <w:highlight w:val="none"/>
          <w:lang w:eastAsia="zh-CN"/>
        </w:rPr>
        <w:t>采购需求</w:t>
      </w:r>
    </w:p>
    <w:p>
      <w:pPr>
        <w:widowControl/>
        <w:spacing w:line="600" w:lineRule="exact"/>
        <w:ind w:firstLine="422" w:firstLineChars="200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  <w:t>服务项目概况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于</w:t>
      </w:r>
      <w:r>
        <w:rPr>
          <w:rFonts w:hint="eastAsia" w:cs="宋体"/>
          <w:kern w:val="2"/>
          <w:sz w:val="21"/>
          <w:szCs w:val="21"/>
          <w:highlight w:val="none"/>
          <w:lang w:val="en-US" w:eastAsia="zh-Hans" w:bidi="ar-SA"/>
        </w:rPr>
        <w:t>暑期举办</w:t>
      </w:r>
      <w:r>
        <w:rPr>
          <w:rFonts w:hint="default" w:cs="宋体"/>
          <w:kern w:val="2"/>
          <w:sz w:val="21"/>
          <w:szCs w:val="21"/>
          <w:highlight w:val="none"/>
          <w:lang w:eastAsia="zh-Hans" w:bidi="ar-SA"/>
        </w:rPr>
        <w:t>2024</w:t>
      </w:r>
      <w:r>
        <w:rPr>
          <w:rFonts w:hint="eastAsia" w:cs="宋体"/>
          <w:kern w:val="2"/>
          <w:sz w:val="21"/>
          <w:szCs w:val="21"/>
          <w:highlight w:val="none"/>
          <w:lang w:val="en-US" w:eastAsia="zh-Hans" w:bidi="ar-SA"/>
        </w:rPr>
        <w:t>年教师能力提升培训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。具体</w:t>
      </w:r>
      <w:r>
        <w:rPr>
          <w:rFonts w:hint="eastAsia" w:cs="宋体"/>
          <w:kern w:val="2"/>
          <w:sz w:val="21"/>
          <w:szCs w:val="21"/>
          <w:highlight w:val="none"/>
          <w:lang w:val="en-US" w:eastAsia="zh-Hans" w:bidi="ar-SA"/>
        </w:rPr>
        <w:t>安排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如下：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after="0" w:line="560" w:lineRule="exact"/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第一阶段</w:t>
      </w:r>
      <w:r>
        <w:rPr>
          <w:rFonts w:hint="default" w:ascii="宋体" w:hAnsi="宋体" w:cs="宋体"/>
          <w:kern w:val="2"/>
          <w:sz w:val="21"/>
          <w:szCs w:val="21"/>
          <w:highlight w:val="none"/>
          <w:lang w:eastAsia="zh-Hans" w:bidi="ar-SA"/>
        </w:rPr>
        <w:t>：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搭建贵州交通技师学院教师发展中心，建立“习近平总书记教育重要论述”“时事热点和政策解读”“课程思政和师德师风建设”“教学大赛”“教学能力提升”“教师信息技术能力提升”“教师职业生涯规划”等7个培训专题</w:t>
      </w:r>
      <w:r>
        <w:rPr>
          <w:rFonts w:hint="default" w:ascii="宋体" w:hAnsi="宋体" w:cs="宋体"/>
          <w:kern w:val="2"/>
          <w:sz w:val="21"/>
          <w:szCs w:val="21"/>
          <w:highlight w:val="none"/>
          <w:lang w:eastAsia="zh-Hans" w:bidi="ar-SA"/>
        </w:rPr>
        <w:t>，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不少于50门培训课程。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；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after="0" w:line="560" w:lineRule="exact"/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2.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第二阶段</w:t>
      </w:r>
      <w:r>
        <w:rPr>
          <w:rFonts w:hint="default" w:ascii="宋体" w:hAnsi="宋体" w:cs="宋体"/>
          <w:kern w:val="2"/>
          <w:sz w:val="21"/>
          <w:szCs w:val="21"/>
          <w:highlight w:val="none"/>
          <w:lang w:eastAsia="zh-Hans" w:bidi="ar-SA"/>
        </w:rPr>
        <w:t>：邀请知名专家围绕“教师数字素养评价与发展”“人工智能赋能教学改革”“教学成果奖培育”“教师教学能力比赛方案解读及参赛经验分享”等方面开展专题讲座。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3.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第三阶段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：邀请国家级教育专家、知名学者、全国职业院校教师教学能力比赛评委针对2024年教师教学能力比赛参赛作品和2025年教师教学能力比赛备赛作品集中指导。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服务时间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20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24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月</w:t>
      </w:r>
      <w:r>
        <w:rPr>
          <w:rFonts w:hint="default" w:ascii="宋体" w:hAnsi="宋体" w:cs="宋体"/>
          <w:color w:val="auto"/>
          <w:sz w:val="21"/>
          <w:szCs w:val="21"/>
          <w:highlight w:val="none"/>
        </w:rPr>
        <w:t>8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日—</w:t>
      </w:r>
      <w:r>
        <w:rPr>
          <w:rFonts w:hint="default" w:ascii="宋体" w:hAnsi="宋体" w:cs="宋体"/>
          <w:color w:val="auto"/>
          <w:sz w:val="21"/>
          <w:szCs w:val="21"/>
          <w:highlight w:val="none"/>
          <w:lang w:eastAsia="zh-CN"/>
        </w:rPr>
        <w:t>2024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Hans"/>
        </w:rPr>
        <w:t>年</w:t>
      </w:r>
      <w:r>
        <w:rPr>
          <w:rFonts w:hint="default" w:ascii="宋体" w:hAnsi="宋体" w:cs="宋体"/>
          <w:color w:val="auto"/>
          <w:sz w:val="21"/>
          <w:szCs w:val="21"/>
          <w:highlight w:val="none"/>
          <w:lang w:eastAsia="zh-CN"/>
        </w:rPr>
        <w:t>8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Hans"/>
        </w:rPr>
        <w:t>月</w:t>
      </w:r>
      <w:r>
        <w:rPr>
          <w:rFonts w:hint="default" w:ascii="宋体" w:hAnsi="宋体" w:cs="宋体"/>
          <w:color w:val="auto"/>
          <w:sz w:val="21"/>
          <w:szCs w:val="21"/>
          <w:highlight w:val="none"/>
          <w:lang w:eastAsia="zh-Hans"/>
        </w:rPr>
        <w:t>28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Hans"/>
        </w:rPr>
        <w:t>日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Hans"/>
        </w:rPr>
        <w:t>具体时间根据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Hans"/>
        </w:rPr>
        <w:t>需求调整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三、服务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  <w:t>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宋体" w:hAnsi="宋体" w:cs="宋体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szCs w:val="21"/>
          <w:highlight w:val="none"/>
          <w:lang w:val="en-US" w:eastAsia="zh-CN"/>
        </w:rPr>
        <w:t>采购人指定地点，具体根据服务内容确定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Hans"/>
        </w:rPr>
        <w:t>四</w:t>
      </w:r>
      <w:r>
        <w:rPr>
          <w:rFonts w:hint="default" w:ascii="宋体" w:hAnsi="宋体" w:eastAsia="宋体" w:cs="宋体"/>
          <w:b/>
          <w:bCs/>
          <w:color w:val="auto"/>
          <w:sz w:val="21"/>
          <w:szCs w:val="21"/>
          <w:highlight w:val="none"/>
          <w:lang w:eastAsia="zh-Hans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Hans"/>
        </w:rPr>
        <w:t>服务内容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宋体" w:hAnsi="宋体" w:cs="宋体"/>
          <w:kern w:val="2"/>
          <w:sz w:val="21"/>
          <w:szCs w:val="21"/>
          <w:highlight w:val="none"/>
          <w:lang w:eastAsia="zh-CN" w:bidi="ar-SA"/>
        </w:rPr>
        <w:t>1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.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中标供应商协助采购方制定活动的方案，根据方案制定详细计划表、培训表等；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宋体" w:hAnsi="宋体" w:cs="宋体"/>
          <w:kern w:val="2"/>
          <w:sz w:val="21"/>
          <w:szCs w:val="21"/>
          <w:highlight w:val="none"/>
          <w:lang w:eastAsia="zh-CN" w:bidi="ar-SA"/>
        </w:rPr>
        <w:t>2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.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中标供应商根据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培训安排制作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完成培训资料、学习手册等资料</w:t>
      </w:r>
      <w:r>
        <w:rPr>
          <w:rFonts w:hint="default" w:ascii="宋体" w:hAnsi="宋体" w:cs="宋体"/>
          <w:kern w:val="2"/>
          <w:sz w:val="21"/>
          <w:szCs w:val="21"/>
          <w:highlight w:val="none"/>
          <w:lang w:eastAsia="zh-CN" w:bidi="ar-SA"/>
        </w:rPr>
        <w:t>。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 xml:space="preserve"> 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宋体" w:hAnsi="宋体" w:cs="宋体"/>
          <w:kern w:val="2"/>
          <w:sz w:val="21"/>
          <w:szCs w:val="21"/>
          <w:highlight w:val="none"/>
          <w:lang w:eastAsia="zh-CN" w:bidi="ar-SA"/>
        </w:rPr>
        <w:t>3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.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 xml:space="preserve">根据培训内容邀请相关的专家学者进行授课，授课专家信息需采购方确认方可邀请。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kern w:val="2"/>
          <w:sz w:val="21"/>
          <w:szCs w:val="21"/>
          <w:highlight w:val="none"/>
          <w:lang w:eastAsia="zh-Hans" w:bidi="ar-SA"/>
        </w:rPr>
      </w:pPr>
      <w:r>
        <w:rPr>
          <w:rFonts w:hint="default" w:ascii="宋体" w:hAnsi="宋体" w:cs="宋体"/>
          <w:kern w:val="2"/>
          <w:sz w:val="21"/>
          <w:szCs w:val="21"/>
          <w:highlight w:val="none"/>
          <w:lang w:eastAsia="zh-CN" w:bidi="ar-SA"/>
        </w:rPr>
        <w:t>4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.在培训期间</w:t>
      </w:r>
      <w:r>
        <w:rPr>
          <w:rFonts w:hint="default" w:ascii="宋体" w:hAnsi="宋体" w:cs="宋体"/>
          <w:kern w:val="2"/>
          <w:sz w:val="21"/>
          <w:szCs w:val="21"/>
          <w:highlight w:val="none"/>
          <w:lang w:eastAsia="zh-Hans" w:bidi="ar-SA"/>
        </w:rPr>
        <w:t>，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按照采购方要求提供线上培训平台</w:t>
      </w:r>
      <w:r>
        <w:rPr>
          <w:rFonts w:hint="default" w:ascii="宋体" w:hAnsi="宋体" w:cs="宋体"/>
          <w:kern w:val="2"/>
          <w:sz w:val="21"/>
          <w:szCs w:val="21"/>
          <w:highlight w:val="none"/>
          <w:lang w:eastAsia="zh-Hans" w:bidi="ar-SA"/>
        </w:rPr>
        <w:t>，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做好培训期间参培教师的线上学习服务保障</w:t>
      </w:r>
      <w:r>
        <w:rPr>
          <w:rFonts w:hint="default" w:ascii="宋体" w:hAnsi="宋体" w:cs="宋体"/>
          <w:kern w:val="2"/>
          <w:sz w:val="21"/>
          <w:szCs w:val="21"/>
          <w:highlight w:val="none"/>
          <w:lang w:eastAsia="zh-Hans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宋体" w:hAnsi="宋体" w:cs="宋体"/>
          <w:kern w:val="2"/>
          <w:sz w:val="21"/>
          <w:szCs w:val="21"/>
          <w:highlight w:val="none"/>
          <w:lang w:eastAsia="zh-CN" w:bidi="ar-SA"/>
        </w:rPr>
        <w:t>5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.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其他未尽事宜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CN" w:bidi="ar-SA"/>
        </w:rPr>
        <w:t>成交后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由采购方和中标供应商再行议定。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注：本项目为总价包干，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CN" w:bidi="ar-SA"/>
        </w:rPr>
        <w:t>采购需求内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服务数量为预估数量，服务实施过程可能会发生变化，当数量有调整时采购人不再支付除合同金额外的其他费用。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2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21"/>
          <w:szCs w:val="21"/>
          <w:highlight w:val="none"/>
          <w:lang w:val="en-US" w:eastAsia="zh-Hans" w:bidi="ar-SA"/>
        </w:rPr>
        <w:t>五</w:t>
      </w:r>
      <w:r>
        <w:rPr>
          <w:rFonts w:hint="default" w:ascii="宋体" w:hAnsi="宋体" w:cs="宋体"/>
          <w:b/>
          <w:bCs/>
          <w:kern w:val="2"/>
          <w:sz w:val="21"/>
          <w:szCs w:val="21"/>
          <w:highlight w:val="none"/>
          <w:lang w:eastAsia="zh-Hans" w:bidi="ar-SA"/>
        </w:rPr>
        <w:t>、</w:t>
      </w:r>
      <w:r>
        <w:rPr>
          <w:rFonts w:hint="eastAsia" w:ascii="宋体" w:hAnsi="宋体" w:cs="宋体"/>
          <w:b/>
          <w:bCs/>
          <w:kern w:val="2"/>
          <w:sz w:val="21"/>
          <w:szCs w:val="21"/>
          <w:highlight w:val="none"/>
          <w:lang w:val="en-US" w:eastAsia="zh-Hans" w:bidi="ar-SA"/>
        </w:rPr>
        <w:t>平台技术要求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br w:type="textWrapping"/>
      </w:r>
      <w:r>
        <w:rPr>
          <w:rFonts w:hint="default" w:ascii="宋体" w:hAnsi="宋体" w:cs="宋体"/>
          <w:kern w:val="2"/>
          <w:sz w:val="21"/>
          <w:szCs w:val="21"/>
          <w:highlight w:val="none"/>
          <w:lang w:eastAsia="zh-Hans" w:bidi="ar-SA"/>
        </w:rPr>
        <w:t>1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Hans" w:bidi="ar-SA"/>
        </w:rPr>
        <w:t>.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教师发展系统展示终端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智慧门户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1）★支持学校自建门户网站，页面版式自定义，采用响应式技术，兼容PC、手机移动端等不同终端；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2）★支持学校按需配置门户模块与内容，输入门户基本信息即可定制域名；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3）★同一系统可创建多个门户网站，并且相对独立，支持设置管理员按照网页和网页内的模块的独立权限，权限范围精确到具体模块的分类；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4）★支持网站自定义一种或多种登录方式，包含手机号登录密码登录、手机号验证码登录、账号密码登录、第三方统一认证登录等方式；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0" w:firstLineChars="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5）支持设置网站访问权限为无需权限和需登录后访问；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cr/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6）★账号体系支持对接第三方系统， SSO统一身份认证登录服务；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cr/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7）支持设置网站管理后台仅IP内访问；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8）★可视化页面设计后台，拖拽式页面布局；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9）★系统内置多种类型门户网站模版，可一键引用，支持在模板上进行修改或自定义。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0" w:firstLineChars="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支持自定义网站主题颜色，统一页面上的应用、图标等相关视觉元素，便捷美观；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cr/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10）支持网页设置一个或多个背景元素，背景包含：颜色、图片形式，背景图片提供素材库，支持多种裁剪方式选择；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cr/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11）门户支持添加和编辑布局模块，可实现快速将网页分隔为固定比例的布局，放入布局中的模块自适应布局的宽高；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cr/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12）★搜索应用支持同时对接多个搜索引擎，支持站内资源搜索；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13）★门户支持添加和设置应用基础模块，包含图标列表、图文列表、轮播图、多图列表、搜索、文本列表、图表、表格、搜索列表、文本、图片、按钮、视频、搜索条、天气、日期、插件、IP、地图等多种基础模块用以生成网站应用模块和页面，满足绝大部分网站内容的展现形式；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cr/>
      </w: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 xml:space="preserve">    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14）★文本、按钮、图片、视频、天气、搜索条、日期、IP基础模块支持设置颜色、形状、粗细等自定义样式；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cr/>
      </w: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 xml:space="preserve">    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 xml:space="preserve">15）★门户支持设置全局模块，包含头部、全局轮播图、底部、飘窗、快捷入口等模块，支持隐藏或开启全局模块； 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cr/>
      </w: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 xml:space="preserve">    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16）★支持调整所有应用模块的布局及排列，更新内容或删除模块，快速更新页面排版；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cr/>
      </w: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 xml:space="preserve">    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17）★支持网站内增加、修改、删除新页面。新页面包含所有的编辑功能，可拖拽式编辑的页面、内容页、侧边导航页等，建设多个新页面可快速实现专业、学科分页、分站点等需求；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cr/>
      </w: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 xml:space="preserve">    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18）★支持网站数据进行敏感词审核；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19）★支持添加审核人员进行文章审核。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自主研发移动APP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1）“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线下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培训”，支持浏览活动列表、一键报名，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支持随时取消报名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2）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“在线课程”，支持浏览课程列表、一键报名，支持随时取消报名。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3）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“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学时申请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”，支持教师参与的校外培训活动或线上学习进行学时学分的申请。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4）“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直播讲堂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”，支持自助加入在线直播课堂课程，在线观看直播并参加弹幕讨论，课内发帖讨论，形成过程性数据。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5）“我的教发”，支持查看教师档案，浏览学习获得学时学分，已报名的培训和课程，课程的学习进度条。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6）“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我的研修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”，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支持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查看参与的研修活动，点击可进入学习，显示学习进度条，可切换研修计划、教研组、活动类型。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2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.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基础管理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用户信息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kern w:val="2"/>
          <w:sz w:val="21"/>
          <w:szCs w:val="21"/>
          <w:highlight w:val="none"/>
          <w:lang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1）★支持增、删、查、改人员信息，支持批量添加、修改人员信息；可以添加人员进入多部门</w:t>
      </w: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2）支持批量、单独把人员移出单位，移出单位的人员可以恢复。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3）★可设置单位外用户加入单位的验证方式。支持学工号验证、密码验证、通过统一身份认证加单位方式。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4）★可自定义人员角色，进行层级管理，可进行角色添加、调整、编辑、删除等操作。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5）★可以为角色下的用户设置权限及管理范围。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6）可对角色人员进行添加、修改角色。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7）可创新本校的组织架构并进行添加、删除、修改、批量操作等。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8）可对组织架构人员进行管理和修改，支持设置部门主管。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3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.</w:t>
      </w: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教师个人空间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1）★每位教师具有专属的学习空间，具备个人信息的留存、管理、维护；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2）个人空间提供教学研究、资料保存、教学交流模块和相关应用。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 xml:space="preserve">3）★应用中心包括我的培训、校外学时申请、教师档案、我的证书等相关应用，可根据需求创建教师服务相关应用。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 xml:space="preserve">4）★教学云盘存储教学相关资料与档案；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Hans" w:bidi="ar-SA"/>
        </w:rPr>
        <w:t>5）★教师档案及教师发展报告单记录所有教师能力提升的学习成果、获得的学时学分，支持PDF下载打印。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21"/>
          <w:szCs w:val="21"/>
          <w:highlight w:val="none"/>
          <w:lang w:val="en-US" w:eastAsia="zh-Hans" w:bidi="ar-SA"/>
        </w:rPr>
        <w:t>六</w:t>
      </w:r>
      <w:r>
        <w:rPr>
          <w:rFonts w:hint="eastAsia" w:ascii="宋体" w:hAnsi="宋体" w:eastAsia="宋体" w:cs="宋体"/>
          <w:b/>
          <w:bCs/>
          <w:kern w:val="2"/>
          <w:sz w:val="21"/>
          <w:szCs w:val="21"/>
          <w:highlight w:val="none"/>
          <w:lang w:val="en-US" w:eastAsia="zh-CN" w:bidi="ar-SA"/>
        </w:rPr>
        <w:t>、付款方式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CN" w:bidi="ar-SA"/>
        </w:rPr>
        <w:t>采购需求内所有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项目服务完毕后</w:t>
      </w:r>
      <w:r>
        <w:rPr>
          <w:rFonts w:hint="eastAsia" w:ascii="宋体" w:hAnsi="宋体" w:cs="宋体"/>
          <w:kern w:val="2"/>
          <w:sz w:val="21"/>
          <w:szCs w:val="21"/>
          <w:highlight w:val="none"/>
          <w:lang w:val="en-US" w:eastAsia="zh-CN" w:bidi="ar-SA"/>
        </w:rPr>
        <w:t>，中标供应商向采购人提交付款申请及应付金额全额正规发票，经采购人确认无误后一次性支付全部合同款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hMThkYzgyZTgyZDk0NTgzMDU4MWRiZjU4N2ZjOGEifQ=="/>
  </w:docVars>
  <w:rsids>
    <w:rsidRoot w:val="66D91E1E"/>
    <w:rsid w:val="637207D2"/>
    <w:rsid w:val="66D91E1E"/>
    <w:rsid w:val="975DB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4"/>
    <w:qFormat/>
    <w:uiPriority w:val="1"/>
    <w:pPr>
      <w:spacing w:line="600" w:lineRule="exact"/>
      <w:ind w:left="331" w:right="498"/>
      <w:jc w:val="center"/>
      <w:outlineLvl w:val="0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line="360" w:lineRule="auto"/>
      <w:ind w:firstLine="480" w:firstLineChars="200"/>
    </w:pPr>
    <w:rPr>
      <w:rFonts w:ascii="Arial" w:hAnsi="Arial" w:eastAsia="宋体" w:cs="宋体"/>
      <w:sz w:val="24"/>
      <w:szCs w:val="21"/>
    </w:rPr>
  </w:style>
  <w:style w:type="paragraph" w:styleId="4">
    <w:name w:val="Title"/>
    <w:next w:val="1"/>
    <w:qFormat/>
    <w:uiPriority w:val="0"/>
    <w:pPr>
      <w:widowControl w:val="0"/>
      <w:spacing w:before="60" w:after="480"/>
      <w:jc w:val="center"/>
      <w:outlineLvl w:val="0"/>
    </w:pPr>
    <w:rPr>
      <w:rFonts w:ascii="Cambria" w:hAnsi="Cambria" w:eastAsia="仿宋" w:cstheme="minorBidi"/>
      <w:b/>
      <w:bCs/>
      <w:kern w:val="2"/>
      <w:sz w:val="44"/>
      <w:szCs w:val="32"/>
      <w:lang w:val="en-US" w:eastAsia="zh-CN" w:bidi="ar-SA"/>
    </w:rPr>
  </w:style>
  <w:style w:type="paragraph" w:styleId="5">
    <w:name w:val="Body Text Indent"/>
    <w:basedOn w:val="1"/>
    <w:qFormat/>
    <w:uiPriority w:val="0"/>
    <w:pPr>
      <w:ind w:firstLine="601" w:firstLineChars="200"/>
    </w:pPr>
    <w:rPr>
      <w:rFonts w:eastAsia="仿宋_GB2312"/>
      <w:b/>
      <w:bCs/>
      <w:sz w:val="30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5"/>
    <w:qFormat/>
    <w:uiPriority w:val="0"/>
    <w:pPr>
      <w:spacing w:after="120"/>
      <w:ind w:left="420" w:leftChars="200" w:firstLine="420"/>
    </w:pPr>
    <w:rPr>
      <w:rFonts w:eastAsia="宋体"/>
      <w:b w:val="0"/>
      <w:bCs w:val="0"/>
      <w:sz w:val="21"/>
      <w:szCs w:val="24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2246</Words>
  <Characters>2294</Characters>
  <Lines>0</Lines>
  <Paragraphs>0</Paragraphs>
  <TotalTime>1</TotalTime>
  <ScaleCrop>false</ScaleCrop>
  <LinksUpToDate>false</LinksUpToDate>
  <CharactersWithSpaces>2320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2024-06-26T16:22:00Z</dcterms:created>
  <dc:creator>李莹</dc:creator>
  <cp:lastModifiedBy>C</cp:lastModifiedBy>
  <dcterms:modified xsi:type="dcterms:W3CDTF">2024-07-01T02:12:23Z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48821791293546B4846C73B1DCD9E390_13</vt:lpwstr>
  </property>
</Properties>
</file>