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 w:leftChars="0" w:firstLine="0" w:firstLineChars="0"/>
        <w:rPr>
          <w:rFonts w:hint="eastAsia"/>
          <w:highlight w:val="none"/>
          <w:lang w:val="en-US" w:eastAsia="zh-CN"/>
        </w:rPr>
      </w:pPr>
    </w:p>
    <w:p>
      <w:pPr>
        <w:pStyle w:val="3"/>
        <w:ind w:left="0" w:leftChars="0" w:firstLine="0" w:firstLineChars="0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附件2：采购清单</w:t>
      </w:r>
    </w:p>
    <w:tbl>
      <w:tblPr>
        <w:tblStyle w:val="4"/>
        <w:tblW w:w="9880" w:type="dxa"/>
        <w:tblInd w:w="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2027"/>
        <w:gridCol w:w="4613"/>
        <w:gridCol w:w="1920"/>
        <w:gridCol w:w="6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摆式摩擦系数测定仪 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BM-3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8台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连续式平整度仪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LXBP-7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回弹仪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数显式ZC3-T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5台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钢筋扫描仪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分体式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4台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水泥胶砂搅拌机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JJ-5 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2台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水泥净浆搅拌机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NJ-160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2台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水泥胶砂振实仪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ZT-96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1台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>
      <w:pPr>
        <w:pStyle w:val="3"/>
        <w:ind w:left="0" w:leftChars="0" w:firstLine="0" w:firstLineChars="0"/>
        <w:rPr>
          <w:rFonts w:hint="default"/>
          <w:highlight w:val="none"/>
          <w:lang w:val="en-US" w:eastAsia="zh-CN"/>
        </w:rPr>
      </w:pPr>
    </w:p>
    <w:p>
      <w:pPr>
        <w:pStyle w:val="3"/>
        <w:ind w:left="0" w:leftChars="0" w:firstLine="0" w:firstLineChars="0"/>
        <w:rPr>
          <w:rFonts w:hint="default"/>
          <w:highlight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253" w:right="1276" w:bottom="1440" w:left="123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hMThkYzgyZTgyZDk0NTgzMDU4MWRiZjU4N2ZjOGEifQ=="/>
  </w:docVars>
  <w:rsids>
    <w:rsidRoot w:val="24775C90"/>
    <w:rsid w:val="2477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2024-07-12T05:29:00Z</dcterms:created>
  <dc:creator>C</dc:creator>
  <cp:lastModifiedBy>C</cp:lastModifiedBy>
  <dcterms:modified xsi:type="dcterms:W3CDTF">2024-07-12T05:29:49Z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D289259EF9DF49D28CA8C7938C196AB2_11</vt:lpwstr>
  </property>
</Properties>
</file>