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46ED48">
      <w:pPr>
        <w:widowControl/>
        <w:shd w:val="clear" w:color="auto" w:fill="FFFFFF"/>
        <w:spacing w:line="520" w:lineRule="atLeast"/>
        <w:jc w:val="left"/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  <w:lang w:val="en-US" w:eastAsia="zh-CN"/>
        </w:rPr>
      </w:pPr>
    </w:p>
    <w:p w14:paraId="1A332F3D">
      <w:pPr>
        <w:widowControl/>
        <w:spacing w:line="240" w:lineRule="auto"/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-593090</wp:posOffset>
                </wp:positionH>
                <wp:positionV relativeFrom="paragraph">
                  <wp:posOffset>-381000</wp:posOffset>
                </wp:positionV>
                <wp:extent cx="1036320" cy="462280"/>
                <wp:effectExtent l="0" t="0" r="11430" b="13970"/>
                <wp:wrapNone/>
                <wp:docPr id="19" name="文本框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6320" cy="462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>
                          <a:noFill/>
                          <a:prstDash val="solid"/>
                          <a:round/>
                        </a:ln>
                      </wps:spPr>
                      <wps:txbx>
                        <w:txbxContent>
                          <w:p w14:paraId="3CF27435">
                            <w:pPr>
                              <w:rPr>
                                <w:rFonts w:ascii="黑体" w:hAnsi="黑体" w:eastAsia="黑体" w:cs="黑体"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</w:rPr>
                              <w:t>附件1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101" o:spid="_x0000_s1026" o:spt="1" style="position:absolute;left:0pt;margin-left:-46.7pt;margin-top:-30pt;height:36.4pt;width:81.6pt;z-index:251659264;mso-width-relative:page;mso-height-relative:page;" fillcolor="#FFFFFF" filled="t" stroked="f" coordsize="21600,21600" o:gfxdata="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Qznb09YAAAAJAQAA&#10;DwAAAAAAAAABACAAAAAiAAAAZHJzL2Rvd25yZXYueG1sUEsBAhQAFAAAAAgAh07iQDTxyvwbAgAA&#10;KgQAAA4AAAAAAAAAAQAgAAAAJQEAAGRycy9lMm9Eb2MueG1sUEsFBgAAAAAGAAYAWQEAALIFAAAA&#10;AA==&#10;">
                <v:fill on="t" focussize="0,0"/>
                <v:stroke on="f" joinstyle="round"/>
                <v:imagedata o:title=""/>
                <o:lock v:ext="edit" aspectratio="f"/>
                <v:textbox>
                  <w:txbxContent>
                    <w:p w14:paraId="3CF27435">
                      <w:pPr>
                        <w:rPr>
                          <w:rFonts w:ascii="黑体" w:hAnsi="黑体" w:eastAsia="黑体" w:cs="黑体"/>
                          <w:sz w:val="28"/>
                          <w:szCs w:val="36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</w:rPr>
                        <w:t>附件1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="宋体" w:hAnsi="宋体" w:eastAsia="宋体" w:cs="宋体"/>
          <w:b/>
          <w:bCs/>
          <w:sz w:val="32"/>
          <w:szCs w:val="32"/>
        </w:rPr>
        <w:t>贵州交通技师学院（贵州省交通运输学校）</w:t>
      </w:r>
    </w:p>
    <w:p w14:paraId="027FBB1F">
      <w:pPr>
        <w:spacing w:line="240" w:lineRule="auto"/>
        <w:jc w:val="center"/>
        <w:rPr>
          <w:rFonts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项目采购审批单</w:t>
      </w:r>
    </w:p>
    <w:tbl>
      <w:tblPr>
        <w:tblStyle w:val="3"/>
        <w:tblpPr w:leftFromText="180" w:rightFromText="180" w:vertAnchor="text" w:horzAnchor="page" w:tblpX="882" w:tblpY="150"/>
        <w:tblOverlap w:val="never"/>
        <w:tblW w:w="10175" w:type="dxa"/>
        <w:tblInd w:w="0" w:type="dxa"/>
        <w:tblBorders>
          <w:top w:val="single" w:color="000000" w:sz="8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61"/>
        <w:gridCol w:w="4014"/>
      </w:tblGrid>
      <w:tr w14:paraId="7FD17AC1">
        <w:tblPrEx>
          <w:tblBorders>
            <w:top w:val="single" w:color="000000" w:sz="8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6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E9503F">
            <w:pPr>
              <w:widowControl/>
              <w:spacing w:line="280" w:lineRule="exact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申请部门（签章）：</w:t>
            </w:r>
          </w:p>
        </w:tc>
        <w:tc>
          <w:tcPr>
            <w:tcW w:w="4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EF7D48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时间：     年   月   日</w:t>
            </w:r>
          </w:p>
        </w:tc>
      </w:tr>
    </w:tbl>
    <w:tbl>
      <w:tblPr>
        <w:tblStyle w:val="3"/>
        <w:tblpPr w:leftFromText="180" w:rightFromText="180" w:vertAnchor="page" w:horzAnchor="page" w:tblpX="843" w:tblpY="2595"/>
        <w:tblOverlap w:val="never"/>
        <w:tblW w:w="101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7"/>
        <w:gridCol w:w="1050"/>
        <w:gridCol w:w="1175"/>
        <w:gridCol w:w="1262"/>
        <w:gridCol w:w="2838"/>
        <w:gridCol w:w="2497"/>
      </w:tblGrid>
      <w:tr w14:paraId="113865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1357" w:type="dxa"/>
            <w:vMerge w:val="restart"/>
          </w:tcPr>
          <w:p w14:paraId="15C6845F">
            <w:pPr>
              <w:ind w:firstLine="210" w:firstLineChars="100"/>
              <w:jc w:val="both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  <w:p w14:paraId="48AF4104">
            <w:pPr>
              <w:bidi w:val="0"/>
              <w:jc w:val="both"/>
              <w:rPr>
                <w:rFonts w:hint="eastAsia" w:ascii="Calibri" w:hAnsi="Calibri" w:eastAsia="宋体" w:cs="Arial"/>
                <w:kern w:val="2"/>
                <w:sz w:val="21"/>
                <w:szCs w:val="24"/>
                <w:lang w:val="en-US" w:eastAsia="zh-CN" w:bidi="ar-SA"/>
              </w:rPr>
            </w:pPr>
          </w:p>
          <w:p w14:paraId="10F417AD">
            <w:pPr>
              <w:bidi w:val="0"/>
              <w:jc w:val="both"/>
              <w:rPr>
                <w:rFonts w:hint="eastAsia"/>
                <w:lang w:val="en-US" w:eastAsia="zh-CN"/>
              </w:rPr>
            </w:pPr>
          </w:p>
          <w:p w14:paraId="4B232DEE"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  <w:p w14:paraId="0B4A9DCA"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  <w:p w14:paraId="28BA383E"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  <w:p w14:paraId="5CBA2C80"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  <w:p w14:paraId="1DE3FFF8">
            <w:pPr>
              <w:bidi w:val="0"/>
              <w:jc w:val="center"/>
              <w:rPr>
                <w:rFonts w:hint="eastAsia"/>
                <w:b/>
                <w:bCs/>
                <w:color w:val="auto"/>
                <w:lang w:val="en-US" w:eastAsia="zh-CN"/>
              </w:rPr>
            </w:pPr>
          </w:p>
          <w:p w14:paraId="3DA9932D">
            <w:pPr>
              <w:bidi w:val="0"/>
              <w:jc w:val="center"/>
              <w:rPr>
                <w:rFonts w:hint="eastAsia"/>
                <w:b/>
                <w:bCs/>
                <w:color w:val="auto"/>
                <w:lang w:val="en-US" w:eastAsia="zh-CN"/>
              </w:rPr>
            </w:pPr>
          </w:p>
          <w:p w14:paraId="27DDFFC3">
            <w:pPr>
              <w:bidi w:val="0"/>
              <w:jc w:val="center"/>
              <w:rPr>
                <w:rFonts w:hint="eastAsia"/>
                <w:b/>
                <w:bCs/>
                <w:color w:val="auto"/>
                <w:lang w:val="en-US" w:eastAsia="zh-CN"/>
              </w:rPr>
            </w:pPr>
          </w:p>
          <w:p w14:paraId="7CE2AA1C">
            <w:pPr>
              <w:bidi w:val="0"/>
              <w:jc w:val="center"/>
              <w:rPr>
                <w:rFonts w:hint="eastAsia"/>
                <w:b/>
                <w:bCs/>
                <w:color w:val="auto"/>
                <w:lang w:val="en-US" w:eastAsia="zh-CN"/>
              </w:rPr>
            </w:pPr>
          </w:p>
          <w:p w14:paraId="2353DF18">
            <w:pPr>
              <w:bidi w:val="0"/>
              <w:jc w:val="center"/>
              <w:rPr>
                <w:rFonts w:hint="eastAsia"/>
                <w:b/>
                <w:bCs/>
                <w:color w:val="auto"/>
                <w:lang w:val="en-US" w:eastAsia="zh-CN"/>
              </w:rPr>
            </w:pPr>
          </w:p>
          <w:p w14:paraId="36041FF1">
            <w:pPr>
              <w:bidi w:val="0"/>
              <w:jc w:val="center"/>
              <w:rPr>
                <w:rFonts w:hint="eastAsia"/>
                <w:b/>
                <w:bCs/>
                <w:color w:val="auto"/>
                <w:lang w:val="en-US" w:eastAsia="zh-CN"/>
              </w:rPr>
            </w:pPr>
          </w:p>
          <w:p w14:paraId="3C47D80E">
            <w:pPr>
              <w:bidi w:val="0"/>
              <w:jc w:val="center"/>
              <w:rPr>
                <w:b/>
                <w:bCs/>
                <w:color w:val="auto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lang w:val="en-US" w:eastAsia="zh-CN"/>
              </w:rPr>
              <w:t>项目部门</w:t>
            </w:r>
          </w:p>
          <w:p w14:paraId="6DA1D4EA">
            <w:pPr>
              <w:bidi w:val="0"/>
              <w:jc w:val="center"/>
              <w:rPr>
                <w:b/>
                <w:bCs/>
                <w:color w:val="auto"/>
                <w:lang w:val="en-US" w:eastAsia="zh-CN"/>
              </w:rPr>
            </w:pPr>
          </w:p>
          <w:p w14:paraId="4F4D8F3A">
            <w:pPr>
              <w:bidi w:val="0"/>
              <w:jc w:val="center"/>
              <w:rPr>
                <w:b/>
                <w:bCs/>
                <w:color w:val="auto"/>
                <w:lang w:val="en-US" w:eastAsia="zh-CN"/>
              </w:rPr>
            </w:pPr>
          </w:p>
          <w:p w14:paraId="56760BC2">
            <w:pPr>
              <w:bidi w:val="0"/>
              <w:jc w:val="center"/>
              <w:rPr>
                <w:b/>
                <w:bCs/>
                <w:color w:val="auto"/>
                <w:lang w:val="en-US" w:eastAsia="zh-CN"/>
              </w:rPr>
            </w:pPr>
          </w:p>
          <w:p w14:paraId="5C9F94FB">
            <w:pPr>
              <w:bidi w:val="0"/>
              <w:jc w:val="center"/>
              <w:rPr>
                <w:lang w:val="en-US" w:eastAsia="zh-CN"/>
              </w:rPr>
            </w:pPr>
          </w:p>
        </w:tc>
        <w:tc>
          <w:tcPr>
            <w:tcW w:w="1050" w:type="dxa"/>
          </w:tcPr>
          <w:p w14:paraId="2FEDE2F5">
            <w:pPr>
              <w:spacing w:line="240" w:lineRule="auto"/>
              <w:jc w:val="both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  <w:p w14:paraId="389BD8F5">
            <w:pPr>
              <w:spacing w:line="240" w:lineRule="auto"/>
              <w:jc w:val="both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  <w:t>项目名称</w:t>
            </w:r>
          </w:p>
        </w:tc>
        <w:tc>
          <w:tcPr>
            <w:tcW w:w="7772" w:type="dxa"/>
            <w:gridSpan w:val="4"/>
          </w:tcPr>
          <w:p w14:paraId="0C6D60DA">
            <w:pPr>
              <w:widowControl/>
              <w:tabs>
                <w:tab w:val="left" w:pos="4542"/>
              </w:tabs>
              <w:spacing w:line="240" w:lineRule="auto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</w:p>
        </w:tc>
      </w:tr>
      <w:tr w14:paraId="5075D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1357" w:type="dxa"/>
            <w:vMerge w:val="continue"/>
          </w:tcPr>
          <w:p w14:paraId="0BE5C95C"/>
        </w:tc>
        <w:tc>
          <w:tcPr>
            <w:tcW w:w="1050" w:type="dxa"/>
            <w:vMerge w:val="restart"/>
          </w:tcPr>
          <w:p w14:paraId="1DA599DF">
            <w:pPr>
              <w:jc w:val="center"/>
              <w:rPr>
                <w:rFonts w:hint="eastAsia" w:ascii="宋体" w:hAnsi="宋体" w:eastAsia="宋体" w:cs="宋体"/>
                <w:b/>
                <w:bCs/>
                <w:sz w:val="20"/>
                <w:szCs w:val="20"/>
                <w:vertAlign w:val="baseline"/>
                <w:lang w:val="en-US" w:eastAsia="zh-CN"/>
              </w:rPr>
            </w:pPr>
          </w:p>
          <w:p w14:paraId="573237A1">
            <w:pPr>
              <w:jc w:val="both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  <w:vertAlign w:val="baseline"/>
                <w:lang w:val="en-US" w:eastAsia="zh-CN"/>
              </w:rPr>
              <w:t>项目性质</w:t>
            </w:r>
          </w:p>
        </w:tc>
        <w:tc>
          <w:tcPr>
            <w:tcW w:w="2437" w:type="dxa"/>
            <w:gridSpan w:val="2"/>
          </w:tcPr>
          <w:p w14:paraId="47297949"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工程</w:t>
            </w:r>
          </w:p>
        </w:tc>
        <w:tc>
          <w:tcPr>
            <w:tcW w:w="2838" w:type="dxa"/>
            <w:vAlign w:val="center"/>
          </w:tcPr>
          <w:p w14:paraId="5AB992B0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货物</w:t>
            </w:r>
          </w:p>
        </w:tc>
        <w:tc>
          <w:tcPr>
            <w:tcW w:w="2497" w:type="dxa"/>
            <w:vAlign w:val="center"/>
          </w:tcPr>
          <w:p w14:paraId="536A0FB9"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□服务</w:t>
            </w:r>
          </w:p>
        </w:tc>
      </w:tr>
      <w:tr w14:paraId="4F68CB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357" w:type="dxa"/>
            <w:vMerge w:val="continue"/>
          </w:tcPr>
          <w:p w14:paraId="250064E8"/>
        </w:tc>
        <w:tc>
          <w:tcPr>
            <w:tcW w:w="1050" w:type="dxa"/>
            <w:vMerge w:val="continue"/>
          </w:tcPr>
          <w:p w14:paraId="562C023E"/>
        </w:tc>
        <w:tc>
          <w:tcPr>
            <w:tcW w:w="2437" w:type="dxa"/>
            <w:gridSpan w:val="2"/>
            <w:vAlign w:val="center"/>
          </w:tcPr>
          <w:p w14:paraId="291BBAC4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□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新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 xml:space="preserve">维修 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其它</w:t>
            </w:r>
          </w:p>
        </w:tc>
        <w:tc>
          <w:tcPr>
            <w:tcW w:w="2838" w:type="dxa"/>
            <w:vAlign w:val="center"/>
          </w:tcPr>
          <w:p w14:paraId="2278CA17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 xml:space="preserve">资产 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 xml:space="preserve">耗材 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其它</w:t>
            </w:r>
          </w:p>
        </w:tc>
        <w:tc>
          <w:tcPr>
            <w:tcW w:w="2497" w:type="dxa"/>
            <w:vAlign w:val="center"/>
          </w:tcPr>
          <w:p w14:paraId="6279F632"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日常运转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其它</w:t>
            </w:r>
          </w:p>
        </w:tc>
      </w:tr>
      <w:tr w14:paraId="741BA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357" w:type="dxa"/>
            <w:vMerge w:val="continue"/>
          </w:tcPr>
          <w:p w14:paraId="1E48AF66"/>
        </w:tc>
        <w:tc>
          <w:tcPr>
            <w:tcW w:w="1050" w:type="dxa"/>
            <w:vMerge w:val="restart"/>
            <w:vAlign w:val="center"/>
          </w:tcPr>
          <w:p w14:paraId="0FD64C58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项目资金</w:t>
            </w:r>
          </w:p>
        </w:tc>
        <w:tc>
          <w:tcPr>
            <w:tcW w:w="1175" w:type="dxa"/>
            <w:vAlign w:val="center"/>
          </w:tcPr>
          <w:p w14:paraId="24BF8067"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预算金额</w:t>
            </w:r>
          </w:p>
        </w:tc>
        <w:tc>
          <w:tcPr>
            <w:tcW w:w="6597" w:type="dxa"/>
            <w:gridSpan w:val="3"/>
            <w:vAlign w:val="center"/>
          </w:tcPr>
          <w:p w14:paraId="593DF5B2"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 w14:paraId="5ABA42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357" w:type="dxa"/>
            <w:vMerge w:val="continue"/>
          </w:tcPr>
          <w:p w14:paraId="1ACB2A56"/>
        </w:tc>
        <w:tc>
          <w:tcPr>
            <w:tcW w:w="1050" w:type="dxa"/>
            <w:vMerge w:val="continue"/>
          </w:tcPr>
          <w:p w14:paraId="67A0BCD2"/>
        </w:tc>
        <w:tc>
          <w:tcPr>
            <w:tcW w:w="1175" w:type="dxa"/>
            <w:vAlign w:val="center"/>
          </w:tcPr>
          <w:p w14:paraId="16CEBBEE"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资金文件</w:t>
            </w:r>
          </w:p>
        </w:tc>
        <w:tc>
          <w:tcPr>
            <w:tcW w:w="6597" w:type="dxa"/>
            <w:gridSpan w:val="3"/>
            <w:vAlign w:val="center"/>
          </w:tcPr>
          <w:p w14:paraId="6D3F30DF"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 w14:paraId="12EB81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7" w:hRule="atLeast"/>
        </w:trPr>
        <w:tc>
          <w:tcPr>
            <w:tcW w:w="1357" w:type="dxa"/>
            <w:vMerge w:val="continue"/>
          </w:tcPr>
          <w:p w14:paraId="3AD9D423"/>
        </w:tc>
        <w:tc>
          <w:tcPr>
            <w:tcW w:w="1050" w:type="dxa"/>
          </w:tcPr>
          <w:p w14:paraId="0427F939">
            <w:pPr>
              <w:tabs>
                <w:tab w:val="left" w:pos="342"/>
              </w:tabs>
              <w:jc w:val="left"/>
              <w:rPr>
                <w:rFonts w:hint="eastAsia" w:ascii="宋体" w:hAnsi="宋体" w:eastAsia="宋体" w:cs="宋体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</w:p>
          <w:p w14:paraId="77B54F4F">
            <w:pPr>
              <w:jc w:val="center"/>
              <w:rPr>
                <w:rFonts w:ascii="宋体" w:hAnsi="宋体" w:eastAsia="宋体" w:cs="宋体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</w:p>
          <w:p w14:paraId="234E19D0"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</w:p>
          <w:p w14:paraId="4EC44802">
            <w:pPr>
              <w:jc w:val="center"/>
              <w:rPr>
                <w:rFonts w:hint="eastAsia"/>
                <w:b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2"/>
                <w:szCs w:val="22"/>
                <w:lang w:val="en-US" w:eastAsia="zh-CN"/>
              </w:rPr>
              <w:t>申</w:t>
            </w:r>
          </w:p>
          <w:p w14:paraId="786F5D58">
            <w:pPr>
              <w:jc w:val="center"/>
              <w:rPr>
                <w:rFonts w:hint="eastAsia"/>
                <w:b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2"/>
                <w:szCs w:val="22"/>
                <w:lang w:val="en-US" w:eastAsia="zh-CN"/>
              </w:rPr>
              <w:t>请</w:t>
            </w:r>
          </w:p>
          <w:p w14:paraId="2C881FB5"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  <w:vertAlign w:val="baseline"/>
                <w:lang w:val="en-US" w:eastAsia="zh-CN"/>
              </w:rPr>
              <w:t>事</w:t>
            </w:r>
          </w:p>
          <w:p w14:paraId="6B391DE0"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  <w:vertAlign w:val="baseline"/>
                <w:lang w:val="en-US" w:eastAsia="zh-CN"/>
              </w:rPr>
              <w:t>由</w:t>
            </w:r>
          </w:p>
          <w:p w14:paraId="03F1653F">
            <w:pPr>
              <w:jc w:val="center"/>
              <w:rPr>
                <w:rFonts w:hint="eastAsia" w:ascii="宋体" w:hAnsi="宋体" w:eastAsia="宋体" w:cs="宋体"/>
                <w:b/>
                <w:bCs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7772" w:type="dxa"/>
            <w:gridSpan w:val="4"/>
          </w:tcPr>
          <w:p w14:paraId="0B849753">
            <w:pPr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eastAsia="zh-CN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>为什么做、怎么做、在什么地方做、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val="en-US" w:eastAsia="zh-CN"/>
              </w:rPr>
              <w:t>预计</w:t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>效果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val="en-US" w:eastAsia="zh-CN"/>
              </w:rPr>
              <w:t>如何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eastAsia="zh-CN"/>
              </w:rPr>
              <w:t>；</w:t>
            </w:r>
          </w:p>
          <w:p w14:paraId="7322D383">
            <w:pPr>
              <w:widowControl/>
              <w:tabs>
                <w:tab w:val="left" w:pos="4542"/>
              </w:tabs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  <w:p w14:paraId="21F91EE9">
            <w:pPr>
              <w:widowControl/>
              <w:tabs>
                <w:tab w:val="left" w:pos="4542"/>
              </w:tabs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  <w:p w14:paraId="2023518C">
            <w:pPr>
              <w:widowControl/>
              <w:tabs>
                <w:tab w:val="left" w:pos="4542"/>
              </w:tabs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  <w:p w14:paraId="7906A9BD">
            <w:pPr>
              <w:widowControl/>
              <w:tabs>
                <w:tab w:val="left" w:pos="4542"/>
              </w:tabs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  <w:p w14:paraId="0FD52846">
            <w:pPr>
              <w:widowControl/>
              <w:tabs>
                <w:tab w:val="left" w:pos="4542"/>
              </w:tabs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  <w:p w14:paraId="7DED2702">
            <w:pPr>
              <w:widowControl/>
              <w:tabs>
                <w:tab w:val="left" w:pos="4542"/>
              </w:tabs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经办人和电话：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 xml:space="preserve">              年    月    日</w:t>
            </w:r>
          </w:p>
        </w:tc>
      </w:tr>
      <w:tr w14:paraId="3EE94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0" w:hRule="atLeast"/>
        </w:trPr>
        <w:tc>
          <w:tcPr>
            <w:tcW w:w="1357" w:type="dxa"/>
            <w:shd w:val="clear" w:color="auto" w:fill="auto"/>
            <w:vAlign w:val="center"/>
          </w:tcPr>
          <w:p w14:paraId="4C023106">
            <w:pPr>
              <w:jc w:val="both"/>
              <w:rPr>
                <w:rFonts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Cs w:val="21"/>
                <w:lang w:val="en-US" w:eastAsia="zh-CN"/>
              </w:rPr>
              <w:t>部门领导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122638EA">
            <w:pPr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lang w:val="en-US" w:eastAsia="zh-CN"/>
              </w:rPr>
              <w:t>部门意见</w:t>
            </w:r>
          </w:p>
        </w:tc>
        <w:tc>
          <w:tcPr>
            <w:tcW w:w="7772" w:type="dxa"/>
            <w:gridSpan w:val="4"/>
            <w:shd w:val="clear" w:color="auto" w:fill="auto"/>
            <w:vAlign w:val="center"/>
          </w:tcPr>
          <w:p w14:paraId="3AC3FCEB">
            <w:pPr>
              <w:widowControl/>
              <w:spacing w:line="220" w:lineRule="exact"/>
              <w:jc w:val="both"/>
              <w:rPr>
                <w:rFonts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  <w:p w14:paraId="0EEBEF80">
            <w:pPr>
              <w:widowControl/>
              <w:spacing w:line="220" w:lineRule="exact"/>
              <w:jc w:val="both"/>
              <w:rPr>
                <w:rFonts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  <w:p w14:paraId="09A741A3">
            <w:pPr>
              <w:widowControl/>
              <w:spacing w:line="220" w:lineRule="exact"/>
              <w:jc w:val="both"/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 xml:space="preserve">  </w:t>
            </w:r>
          </w:p>
          <w:p w14:paraId="62CC2215">
            <w:pPr>
              <w:widowControl/>
              <w:spacing w:line="220" w:lineRule="exact"/>
              <w:jc w:val="both"/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  <w:p w14:paraId="3806BC19">
            <w:pPr>
              <w:widowControl/>
              <w:spacing w:line="220" w:lineRule="exact"/>
              <w:ind w:firstLine="210" w:firstLineChars="100"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 xml:space="preserve">签 字：                                            </w:t>
            </w: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年    月    日</w:t>
            </w:r>
          </w:p>
        </w:tc>
      </w:tr>
      <w:tr w14:paraId="7BD77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1357" w:type="dxa"/>
            <w:shd w:val="clear" w:color="auto" w:fill="auto"/>
            <w:vAlign w:val="center"/>
          </w:tcPr>
          <w:p w14:paraId="679BF91B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</w:rPr>
              <w:t>分管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副院长</w:t>
            </w:r>
          </w:p>
          <w:p w14:paraId="3B808C85">
            <w:pPr>
              <w:widowControl/>
              <w:spacing w:line="240" w:lineRule="exact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1"/>
                <w:szCs w:val="11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1"/>
                <w:szCs w:val="11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1"/>
                <w:szCs w:val="11"/>
              </w:rPr>
              <w:t>万元以下由分管院领导审签署）</w:t>
            </w:r>
          </w:p>
        </w:tc>
        <w:tc>
          <w:tcPr>
            <w:tcW w:w="1050" w:type="dxa"/>
            <w:shd w:val="clear" w:color="auto" w:fill="auto"/>
          </w:tcPr>
          <w:p w14:paraId="1A3203FC">
            <w:pPr>
              <w:jc w:val="both"/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lang w:val="en-US" w:eastAsia="zh-CN"/>
              </w:rPr>
            </w:pPr>
          </w:p>
          <w:p w14:paraId="1818E913">
            <w:pPr>
              <w:jc w:val="both"/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lang w:val="en-US" w:eastAsia="zh-CN"/>
              </w:rPr>
            </w:pPr>
          </w:p>
          <w:p w14:paraId="72B32E74">
            <w:pPr>
              <w:jc w:val="both"/>
              <w:rPr>
                <w:rFonts w:hint="eastAsia" w:ascii="宋体" w:hAnsi="宋体" w:eastAsia="宋体" w:cs="宋体"/>
                <w:b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lang w:val="en-US" w:eastAsia="zh-CN"/>
              </w:rPr>
              <w:t>审核意见</w:t>
            </w:r>
          </w:p>
        </w:tc>
        <w:tc>
          <w:tcPr>
            <w:tcW w:w="7772" w:type="dxa"/>
            <w:gridSpan w:val="4"/>
            <w:shd w:val="clear" w:color="auto" w:fill="auto"/>
            <w:vAlign w:val="center"/>
          </w:tcPr>
          <w:p w14:paraId="72043273">
            <w:pPr>
              <w:widowControl/>
              <w:spacing w:line="240" w:lineRule="auto"/>
              <w:ind w:firstLine="210" w:firstLineChars="100"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  <w:p w14:paraId="391BCB86">
            <w:pPr>
              <w:widowControl/>
              <w:spacing w:line="240" w:lineRule="auto"/>
              <w:ind w:firstLine="210" w:firstLineChars="100"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  <w:p w14:paraId="5B916F91">
            <w:pPr>
              <w:widowControl/>
              <w:spacing w:line="240" w:lineRule="auto"/>
              <w:ind w:firstLine="210" w:firstLineChars="100"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  <w:p w14:paraId="15F809B2">
            <w:pPr>
              <w:widowControl/>
              <w:spacing w:line="240" w:lineRule="auto"/>
              <w:ind w:firstLine="210" w:firstLineChars="100"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 xml:space="preserve">签 字：                                          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年    月    日</w:t>
            </w:r>
          </w:p>
        </w:tc>
      </w:tr>
      <w:tr w14:paraId="3B4053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4" w:hRule="atLeast"/>
        </w:trPr>
        <w:tc>
          <w:tcPr>
            <w:tcW w:w="1357" w:type="dxa"/>
            <w:shd w:val="clear" w:color="auto" w:fill="auto"/>
            <w:vAlign w:val="center"/>
          </w:tcPr>
          <w:p w14:paraId="64E48696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院长</w:t>
            </w:r>
          </w:p>
          <w:p w14:paraId="525E9D19">
            <w:pPr>
              <w:widowControl/>
              <w:spacing w:line="240" w:lineRule="exact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11"/>
                <w:szCs w:val="1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3"/>
                <w:szCs w:val="13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3"/>
                <w:szCs w:val="13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3"/>
                <w:szCs w:val="13"/>
              </w:rPr>
              <w:t>万元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3"/>
                <w:szCs w:val="13"/>
                <w:lang w:val="en-US" w:eastAsia="zh-CN"/>
              </w:rPr>
              <w:t>及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3"/>
                <w:szCs w:val="13"/>
              </w:rPr>
              <w:t>以上由院长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3"/>
                <w:szCs w:val="13"/>
                <w:lang w:val="en-US" w:eastAsia="zh-CN"/>
              </w:rPr>
              <w:t>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3"/>
                <w:szCs w:val="13"/>
              </w:rPr>
              <w:t>签</w:t>
            </w:r>
            <w:r>
              <w:rPr>
                <w:rFonts w:hint="eastAsia" w:ascii="宋体" w:hAnsi="宋体" w:cs="宋体"/>
                <w:color w:val="000000"/>
                <w:kern w:val="0"/>
                <w:sz w:val="13"/>
                <w:szCs w:val="13"/>
                <w:lang w:val="en-US" w:eastAsia="zh-CN"/>
              </w:rPr>
              <w:t>意见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3"/>
                <w:szCs w:val="13"/>
              </w:rPr>
              <w:t>）</w:t>
            </w:r>
          </w:p>
        </w:tc>
        <w:tc>
          <w:tcPr>
            <w:tcW w:w="1050" w:type="dxa"/>
            <w:shd w:val="clear" w:color="auto" w:fill="auto"/>
          </w:tcPr>
          <w:p w14:paraId="3D688579">
            <w:pPr>
              <w:jc w:val="both"/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lang w:val="en-US" w:eastAsia="zh-CN"/>
              </w:rPr>
            </w:pPr>
          </w:p>
          <w:p w14:paraId="04DFCCF5">
            <w:pPr>
              <w:jc w:val="both"/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lang w:val="en-US" w:eastAsia="zh-CN"/>
              </w:rPr>
            </w:pPr>
          </w:p>
          <w:p w14:paraId="352E71D5">
            <w:pPr>
              <w:jc w:val="both"/>
              <w:rPr>
                <w:rFonts w:hint="eastAsia" w:ascii="宋体" w:hAnsi="宋体" w:eastAsia="宋体" w:cs="宋体"/>
                <w:b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lang w:val="en-US" w:eastAsia="zh-CN"/>
              </w:rPr>
              <w:t>审核意见</w:t>
            </w:r>
          </w:p>
        </w:tc>
        <w:tc>
          <w:tcPr>
            <w:tcW w:w="7772" w:type="dxa"/>
            <w:gridSpan w:val="4"/>
            <w:shd w:val="clear" w:color="auto" w:fill="auto"/>
            <w:vAlign w:val="center"/>
          </w:tcPr>
          <w:p w14:paraId="0F52C281">
            <w:pPr>
              <w:widowControl/>
              <w:spacing w:line="240" w:lineRule="auto"/>
              <w:ind w:firstLine="210" w:firstLineChars="100"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  <w:p w14:paraId="4D4F6530">
            <w:pPr>
              <w:widowControl/>
              <w:spacing w:line="240" w:lineRule="auto"/>
              <w:ind w:firstLine="210" w:firstLineChars="100"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  <w:p w14:paraId="375C1ADE">
            <w:pPr>
              <w:widowControl/>
              <w:spacing w:line="240" w:lineRule="auto"/>
              <w:ind w:firstLine="210" w:firstLineChars="100"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  <w:p w14:paraId="5E88FB80">
            <w:pPr>
              <w:widowControl/>
              <w:spacing w:line="240" w:lineRule="auto"/>
              <w:ind w:firstLine="210" w:firstLineChars="100"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  <w:p w14:paraId="7FFA5EA8">
            <w:pPr>
              <w:widowControl/>
              <w:spacing w:line="240" w:lineRule="auto"/>
              <w:ind w:firstLine="210" w:firstLineChars="100"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 xml:space="preserve">签 字：                                          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年    月    日</w:t>
            </w:r>
          </w:p>
        </w:tc>
      </w:tr>
    </w:tbl>
    <w:p w14:paraId="1A074600">
      <w:pPr>
        <w:jc w:val="both"/>
        <w:rPr>
          <w:rFonts w:hint="eastAsia" w:ascii="仿宋_GB2312" w:hAnsi="仿宋_GB2312" w:eastAsia="仿宋_GB2312" w:cs="仿宋_GB2312"/>
          <w:b w:val="0"/>
          <w:bCs w:val="0"/>
          <w:color w:val="FF0000"/>
          <w:sz w:val="24"/>
          <w:szCs w:val="24"/>
          <w:lang w:val="en-US" w:eastAsia="zh-CN"/>
        </w:rPr>
      </w:pPr>
    </w:p>
    <w:p w14:paraId="58D724E7">
      <w:pPr>
        <w:jc w:val="both"/>
        <w:rPr>
          <w:rFonts w:hint="eastAsia" w:ascii="仿宋_GB2312" w:hAnsi="仿宋_GB2312" w:eastAsia="仿宋_GB2312" w:cs="仿宋_GB2312"/>
          <w:bCs/>
          <w:color w:val="FF0000"/>
          <w:sz w:val="18"/>
          <w:szCs w:val="1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FF0000"/>
          <w:sz w:val="18"/>
          <w:szCs w:val="18"/>
          <w:lang w:val="en-US" w:eastAsia="zh-CN"/>
        </w:rPr>
        <w:t>注：</w:t>
      </w:r>
      <w:r>
        <w:rPr>
          <w:rFonts w:hint="eastAsia" w:ascii="仿宋_GB2312" w:hAnsi="仿宋_GB2312" w:eastAsia="仿宋_GB2312" w:cs="仿宋_GB2312"/>
          <w:b w:val="0"/>
          <w:bCs w:val="0"/>
          <w:color w:val="FF0000"/>
          <w:sz w:val="18"/>
          <w:szCs w:val="18"/>
          <w:lang w:val="en-US" w:eastAsia="zh-CN"/>
        </w:rPr>
        <w:t>1.采</w:t>
      </w:r>
      <w:r>
        <w:rPr>
          <w:rFonts w:hint="eastAsia" w:ascii="仿宋_GB2312" w:hAnsi="仿宋_GB2312" w:eastAsia="仿宋_GB2312" w:cs="仿宋_GB2312"/>
          <w:bCs/>
          <w:color w:val="FF0000"/>
          <w:sz w:val="18"/>
          <w:szCs w:val="18"/>
          <w:lang w:val="en-US" w:eastAsia="zh-CN"/>
        </w:rPr>
        <w:t>购</w:t>
      </w:r>
      <w:r>
        <w:rPr>
          <w:rFonts w:hint="eastAsia" w:ascii="仿宋_GB2312" w:hAnsi="仿宋_GB2312" w:eastAsia="仿宋_GB2312" w:cs="仿宋_GB2312"/>
          <w:bCs/>
          <w:color w:val="FF0000"/>
          <w:sz w:val="18"/>
          <w:szCs w:val="18"/>
        </w:rPr>
        <w:t>金额X＜</w:t>
      </w:r>
      <w:r>
        <w:rPr>
          <w:rFonts w:hint="eastAsia" w:ascii="仿宋_GB2312" w:hAnsi="仿宋_GB2312" w:eastAsia="仿宋_GB2312" w:cs="仿宋_GB2312"/>
          <w:bCs/>
          <w:color w:val="FF0000"/>
          <w:sz w:val="18"/>
          <w:szCs w:val="18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bCs/>
          <w:color w:val="FF0000"/>
          <w:sz w:val="18"/>
          <w:szCs w:val="18"/>
        </w:rPr>
        <w:t>万的</w:t>
      </w:r>
      <w:r>
        <w:rPr>
          <w:rFonts w:hint="eastAsia" w:ascii="仿宋_GB2312" w:hAnsi="仿宋_GB2312" w:eastAsia="仿宋_GB2312" w:cs="仿宋_GB2312"/>
          <w:bCs/>
          <w:color w:val="FF0000"/>
          <w:sz w:val="18"/>
          <w:szCs w:val="18"/>
          <w:lang w:val="en-US" w:eastAsia="zh-CN"/>
        </w:rPr>
        <w:t>经部门领导审批后报分管副院长审签，同意后可进入采购流程；</w:t>
      </w:r>
    </w:p>
    <w:p w14:paraId="7AB4F3D7">
      <w:pPr>
        <w:numPr>
          <w:ilvl w:val="0"/>
          <w:numId w:val="0"/>
        </w:numPr>
        <w:ind w:firstLine="360" w:firstLineChars="200"/>
        <w:jc w:val="both"/>
        <w:rPr>
          <w:rFonts w:hint="eastAsia" w:ascii="仿宋_GB2312" w:hAnsi="仿宋_GB2312" w:eastAsia="仿宋_GB2312" w:cs="仿宋_GB2312"/>
          <w:bCs/>
          <w:color w:val="FF0000"/>
          <w:sz w:val="18"/>
          <w:szCs w:val="1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FF0000"/>
          <w:sz w:val="18"/>
          <w:szCs w:val="18"/>
          <w:lang w:val="en-US" w:eastAsia="zh-CN"/>
        </w:rPr>
        <w:t>2.采</w:t>
      </w:r>
      <w:r>
        <w:rPr>
          <w:rFonts w:hint="eastAsia" w:ascii="仿宋_GB2312" w:hAnsi="仿宋_GB2312" w:eastAsia="仿宋_GB2312" w:cs="仿宋_GB2312"/>
          <w:bCs/>
          <w:color w:val="FF0000"/>
          <w:sz w:val="18"/>
          <w:szCs w:val="18"/>
          <w:lang w:val="en-US" w:eastAsia="zh-CN"/>
        </w:rPr>
        <w:t>购</w:t>
      </w:r>
      <w:r>
        <w:rPr>
          <w:rFonts w:hint="eastAsia" w:ascii="仿宋_GB2312" w:hAnsi="仿宋_GB2312" w:eastAsia="仿宋_GB2312" w:cs="仿宋_GB2312"/>
          <w:bCs/>
          <w:color w:val="FF0000"/>
          <w:sz w:val="18"/>
          <w:szCs w:val="18"/>
        </w:rPr>
        <w:t>金额</w:t>
      </w:r>
      <w:r>
        <w:rPr>
          <w:rFonts w:hint="eastAsia" w:ascii="仿宋_GB2312" w:hAnsi="仿宋_GB2312" w:eastAsia="仿宋_GB2312" w:cs="仿宋_GB2312"/>
          <w:bCs/>
          <w:color w:val="FF0000"/>
          <w:sz w:val="18"/>
          <w:szCs w:val="18"/>
          <w:lang w:val="en-US" w:eastAsia="zh-CN"/>
        </w:rPr>
        <w:t>10≤</w:t>
      </w:r>
      <w:r>
        <w:rPr>
          <w:rFonts w:hint="eastAsia" w:ascii="仿宋_GB2312" w:hAnsi="仿宋_GB2312" w:eastAsia="仿宋_GB2312" w:cs="仿宋_GB2312"/>
          <w:bCs/>
          <w:color w:val="FF0000"/>
          <w:sz w:val="18"/>
          <w:szCs w:val="18"/>
        </w:rPr>
        <w:t>X＜</w:t>
      </w:r>
      <w:r>
        <w:rPr>
          <w:rFonts w:hint="eastAsia" w:ascii="仿宋_GB2312" w:hAnsi="仿宋_GB2312" w:eastAsia="仿宋_GB2312" w:cs="仿宋_GB2312"/>
          <w:bCs/>
          <w:color w:val="FF0000"/>
          <w:sz w:val="18"/>
          <w:szCs w:val="18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bCs/>
          <w:color w:val="FF0000"/>
          <w:sz w:val="18"/>
          <w:szCs w:val="18"/>
        </w:rPr>
        <w:t>万的</w:t>
      </w:r>
      <w:r>
        <w:rPr>
          <w:rFonts w:hint="eastAsia" w:ascii="仿宋_GB2312" w:hAnsi="仿宋_GB2312" w:eastAsia="仿宋_GB2312" w:cs="仿宋_GB2312"/>
          <w:bCs/>
          <w:color w:val="FF0000"/>
          <w:sz w:val="18"/>
          <w:szCs w:val="18"/>
          <w:lang w:val="en-US" w:eastAsia="zh-CN"/>
        </w:rPr>
        <w:t>经分管副院长审批后报院长审签，同意后可进入采购流程；</w:t>
      </w:r>
    </w:p>
    <w:p w14:paraId="416947A9">
      <w:pPr>
        <w:numPr>
          <w:ilvl w:val="0"/>
          <w:numId w:val="0"/>
        </w:numPr>
        <w:ind w:firstLine="180" w:firstLineChars="100"/>
        <w:jc w:val="both"/>
        <w:rPr>
          <w:rFonts w:hint="eastAsia" w:ascii="仿宋_GB2312" w:hAnsi="仿宋_GB2312" w:eastAsia="仿宋_GB2312" w:cs="仿宋_GB2312"/>
          <w:bCs/>
          <w:color w:val="FF0000"/>
          <w:sz w:val="18"/>
          <w:szCs w:val="18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FF0000"/>
          <w:sz w:val="18"/>
          <w:szCs w:val="18"/>
          <w:lang w:val="en-US" w:eastAsia="zh-CN"/>
        </w:rPr>
        <w:t xml:space="preserve">  3.</w:t>
      </w:r>
      <w:r>
        <w:rPr>
          <w:rFonts w:hint="eastAsia" w:ascii="仿宋_GB2312" w:hAnsi="仿宋_GB2312" w:eastAsia="仿宋_GB2312" w:cs="仿宋_GB2312"/>
          <w:b w:val="0"/>
          <w:bCs w:val="0"/>
          <w:color w:val="FF0000"/>
          <w:sz w:val="18"/>
          <w:szCs w:val="18"/>
          <w:lang w:val="en-US" w:eastAsia="zh-CN"/>
        </w:rPr>
        <w:t>采</w:t>
      </w:r>
      <w:r>
        <w:rPr>
          <w:rFonts w:hint="eastAsia" w:ascii="仿宋_GB2312" w:hAnsi="仿宋_GB2312" w:eastAsia="仿宋_GB2312" w:cs="仿宋_GB2312"/>
          <w:bCs/>
          <w:color w:val="FF0000"/>
          <w:sz w:val="18"/>
          <w:szCs w:val="18"/>
          <w:lang w:val="en-US" w:eastAsia="zh-CN"/>
        </w:rPr>
        <w:t>购</w:t>
      </w:r>
      <w:r>
        <w:rPr>
          <w:rFonts w:hint="eastAsia" w:ascii="仿宋_GB2312" w:hAnsi="仿宋_GB2312" w:eastAsia="仿宋_GB2312" w:cs="仿宋_GB2312"/>
          <w:bCs/>
          <w:color w:val="FF0000"/>
          <w:sz w:val="18"/>
          <w:szCs w:val="18"/>
        </w:rPr>
        <w:t>金额</w:t>
      </w:r>
      <w:r>
        <w:rPr>
          <w:rFonts w:hint="eastAsia" w:ascii="仿宋_GB2312" w:hAnsi="仿宋_GB2312" w:eastAsia="仿宋_GB2312" w:cs="仿宋_GB2312"/>
          <w:bCs/>
          <w:color w:val="FF0000"/>
          <w:sz w:val="18"/>
          <w:szCs w:val="18"/>
          <w:lang w:val="en-US" w:eastAsia="zh-CN"/>
        </w:rPr>
        <w:t>20≤</w:t>
      </w:r>
      <w:r>
        <w:rPr>
          <w:rFonts w:hint="eastAsia" w:ascii="仿宋_GB2312" w:hAnsi="仿宋_GB2312" w:eastAsia="仿宋_GB2312" w:cs="仿宋_GB2312"/>
          <w:bCs/>
          <w:color w:val="FF0000"/>
          <w:sz w:val="18"/>
          <w:szCs w:val="18"/>
        </w:rPr>
        <w:t>X</w:t>
      </w:r>
      <w:r>
        <w:rPr>
          <w:rFonts w:hint="eastAsia" w:ascii="仿宋_GB2312" w:hAnsi="仿宋_GB2312" w:eastAsia="仿宋_GB2312" w:cs="仿宋_GB2312"/>
          <w:bCs/>
          <w:color w:val="FF0000"/>
          <w:sz w:val="18"/>
          <w:szCs w:val="18"/>
          <w:lang w:val="en-US" w:eastAsia="zh-CN"/>
        </w:rPr>
        <w:t>＜50万</w:t>
      </w:r>
      <w:r>
        <w:rPr>
          <w:rFonts w:hint="eastAsia" w:ascii="仿宋_GB2312" w:hAnsi="仿宋_GB2312" w:eastAsia="仿宋_GB2312" w:cs="仿宋_GB2312"/>
          <w:bCs/>
          <w:color w:val="FF0000"/>
          <w:sz w:val="18"/>
          <w:szCs w:val="18"/>
        </w:rPr>
        <w:t>的</w:t>
      </w:r>
      <w:r>
        <w:rPr>
          <w:rFonts w:hint="eastAsia" w:ascii="仿宋_GB2312" w:hAnsi="仿宋_GB2312" w:eastAsia="仿宋_GB2312" w:cs="仿宋_GB2312"/>
          <w:bCs/>
          <w:color w:val="FF0000"/>
          <w:sz w:val="18"/>
          <w:szCs w:val="18"/>
          <w:lang w:val="en-US" w:eastAsia="zh-CN"/>
        </w:rPr>
        <w:t>经院长审批后报院长办公会审议，同意后可进入采购流程；</w:t>
      </w:r>
    </w:p>
    <w:p w14:paraId="471CA46F">
      <w:pPr>
        <w:numPr>
          <w:ilvl w:val="0"/>
          <w:numId w:val="0"/>
        </w:numPr>
        <w:ind w:firstLine="180" w:firstLineChars="100"/>
        <w:jc w:val="both"/>
        <w:rPr>
          <w:rFonts w:hint="eastAsia" w:ascii="仿宋_GB2312" w:hAnsi="仿宋_GB2312" w:eastAsia="仿宋_GB2312" w:cs="仿宋_GB2312"/>
          <w:bCs/>
          <w:color w:val="FF0000"/>
          <w:sz w:val="18"/>
          <w:szCs w:val="18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FF0000"/>
          <w:sz w:val="18"/>
          <w:szCs w:val="18"/>
          <w:lang w:val="en-US" w:eastAsia="zh-CN"/>
        </w:rPr>
        <w:t xml:space="preserve">  4.</w:t>
      </w:r>
      <w:r>
        <w:rPr>
          <w:rFonts w:hint="eastAsia" w:ascii="仿宋_GB2312" w:hAnsi="仿宋_GB2312" w:eastAsia="仿宋_GB2312" w:cs="仿宋_GB2312"/>
          <w:b w:val="0"/>
          <w:bCs w:val="0"/>
          <w:color w:val="FF0000"/>
          <w:sz w:val="18"/>
          <w:szCs w:val="18"/>
          <w:lang w:val="en-US" w:eastAsia="zh-CN"/>
        </w:rPr>
        <w:t>采</w:t>
      </w:r>
      <w:r>
        <w:rPr>
          <w:rFonts w:hint="eastAsia" w:ascii="仿宋_GB2312" w:hAnsi="仿宋_GB2312" w:eastAsia="仿宋_GB2312" w:cs="仿宋_GB2312"/>
          <w:bCs/>
          <w:color w:val="FF0000"/>
          <w:sz w:val="18"/>
          <w:szCs w:val="18"/>
          <w:lang w:val="en-US" w:eastAsia="zh-CN"/>
        </w:rPr>
        <w:t>购</w:t>
      </w:r>
      <w:r>
        <w:rPr>
          <w:rFonts w:hint="eastAsia" w:ascii="仿宋_GB2312" w:hAnsi="仿宋_GB2312" w:eastAsia="仿宋_GB2312" w:cs="仿宋_GB2312"/>
          <w:bCs/>
          <w:color w:val="FF0000"/>
          <w:sz w:val="18"/>
          <w:szCs w:val="18"/>
        </w:rPr>
        <w:t>金额X</w:t>
      </w:r>
      <w:r>
        <w:rPr>
          <w:rFonts w:hint="eastAsia" w:ascii="仿宋_GB2312" w:hAnsi="仿宋_GB2312" w:eastAsia="仿宋_GB2312" w:cs="仿宋_GB2312"/>
          <w:bCs/>
          <w:color w:val="FF0000"/>
          <w:sz w:val="18"/>
          <w:szCs w:val="18"/>
          <w:lang w:val="en-US" w:eastAsia="zh-CN"/>
        </w:rPr>
        <w:t>≥50</w:t>
      </w:r>
      <w:r>
        <w:rPr>
          <w:rFonts w:hint="eastAsia" w:ascii="仿宋_GB2312" w:hAnsi="仿宋_GB2312" w:eastAsia="仿宋_GB2312" w:cs="仿宋_GB2312"/>
          <w:bCs/>
          <w:color w:val="FF0000"/>
          <w:sz w:val="18"/>
          <w:szCs w:val="18"/>
        </w:rPr>
        <w:t>万</w:t>
      </w:r>
      <w:r>
        <w:rPr>
          <w:rFonts w:hint="eastAsia" w:ascii="仿宋_GB2312" w:hAnsi="仿宋_GB2312" w:eastAsia="仿宋_GB2312" w:cs="仿宋_GB2312"/>
          <w:bCs/>
          <w:color w:val="FF0000"/>
          <w:sz w:val="18"/>
          <w:szCs w:val="18"/>
          <w:lang w:eastAsia="zh-CN"/>
        </w:rPr>
        <w:t>的</w:t>
      </w:r>
      <w:r>
        <w:rPr>
          <w:rFonts w:hint="eastAsia" w:ascii="仿宋_GB2312" w:hAnsi="仿宋_GB2312" w:eastAsia="仿宋_GB2312" w:cs="仿宋_GB2312"/>
          <w:bCs/>
          <w:color w:val="FF0000"/>
          <w:sz w:val="18"/>
          <w:szCs w:val="18"/>
          <w:lang w:val="en-US" w:eastAsia="zh-CN"/>
        </w:rPr>
        <w:t>经院长办公会审议后报院党委会审议，同意后可进入采购流程；</w:t>
      </w:r>
    </w:p>
    <w:p w14:paraId="42A74139">
      <w:pPr>
        <w:numPr>
          <w:ilvl w:val="0"/>
          <w:numId w:val="0"/>
        </w:numPr>
        <w:ind w:firstLine="360" w:firstLineChars="200"/>
        <w:jc w:val="both"/>
        <w:rPr>
          <w:rFonts w:hint="default" w:ascii="仿宋_GB2312" w:hAnsi="仿宋_GB2312" w:eastAsia="仿宋_GB2312" w:cs="仿宋_GB2312"/>
          <w:bCs/>
          <w:color w:val="FF0000"/>
          <w:sz w:val="18"/>
          <w:szCs w:val="18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FF0000"/>
          <w:sz w:val="18"/>
          <w:szCs w:val="18"/>
          <w:lang w:val="en-US" w:eastAsia="zh-CN"/>
        </w:rPr>
        <w:t>5.采购金额X≥50万的项目需提供专家论证材料。</w:t>
      </w:r>
    </w:p>
    <w:p w14:paraId="5D7EEBC2">
      <w:pPr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 w14:paraId="18218357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-554990</wp:posOffset>
                </wp:positionH>
                <wp:positionV relativeFrom="paragraph">
                  <wp:posOffset>-411480</wp:posOffset>
                </wp:positionV>
                <wp:extent cx="1036320" cy="485775"/>
                <wp:effectExtent l="0" t="0" r="11430" b="9525"/>
                <wp:wrapNone/>
                <wp:docPr id="20" name="文本框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6320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>
                          <a:noFill/>
                          <a:prstDash val="solid"/>
                          <a:round/>
                        </a:ln>
                      </wps:spPr>
                      <wps:txbx>
                        <w:txbxContent>
                          <w:p w14:paraId="38361180">
                            <w:pPr>
                              <w:rPr>
                                <w:rFonts w:hint="eastAsia" w:ascii="黑体" w:hAnsi="黑体" w:eastAsia="黑体" w:cs="黑体"/>
                                <w:sz w:val="28"/>
                                <w:szCs w:val="3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</w:rPr>
                              <w:t>附件2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101" o:spid="_x0000_s1026" o:spt="1" style="position:absolute;left:0pt;margin-left:-43.7pt;margin-top:-32.4pt;height:38.25pt;width:81.6pt;z-index:251659264;mso-width-relative:page;mso-height-relative:page;" fillcolor="#FFFFFF" filled="t" stroked="f" coordsize="21600,21600" o:gfxdata="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A3uhTnXAAAACQEA&#10;AA8AAAAAAAAAAQAgAAAAIgAAAGRycy9kb3ducmV2LnhtbFBLAQIUABQAAAAIAIdO4kCL34XOGwIA&#10;ACoEAAAOAAAAAAAAAAEAIAAAACYBAABkcnMvZTJvRG9jLnhtbFBLBQYAAAAABgAGAFkBAACzBQAA&#10;AAA=&#10;">
                <v:fill on="t" focussize="0,0"/>
                <v:stroke on="f" joinstyle="round"/>
                <v:imagedata o:title=""/>
                <o:lock v:ext="edit" aspectratio="f"/>
                <v:textbox>
                  <w:txbxContent>
                    <w:p w14:paraId="38361180">
                      <w:pPr>
                        <w:rPr>
                          <w:rFonts w:hint="eastAsia" w:ascii="黑体" w:hAnsi="黑体" w:eastAsia="黑体" w:cs="黑体"/>
                          <w:sz w:val="28"/>
                          <w:szCs w:val="36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</w:rPr>
                        <w:t>附件2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="宋体" w:hAnsi="宋体" w:eastAsia="宋体" w:cs="宋体"/>
          <w:b/>
          <w:bCs/>
          <w:sz w:val="32"/>
          <w:szCs w:val="32"/>
        </w:rPr>
        <w:t>贵州交通技师学院（贵州省交通运输学校）</w:t>
      </w:r>
    </w:p>
    <w:p w14:paraId="734BCA96">
      <w:pPr>
        <w:widowControl/>
        <w:spacing w:line="240" w:lineRule="auto"/>
        <w:jc w:val="center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项目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采购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流程单</w:t>
      </w:r>
    </w:p>
    <w:tbl>
      <w:tblPr>
        <w:tblStyle w:val="3"/>
        <w:tblpPr w:leftFromText="180" w:rightFromText="180" w:vertAnchor="text" w:horzAnchor="page" w:tblpX="882" w:tblpY="150"/>
        <w:tblOverlap w:val="never"/>
        <w:tblW w:w="10175" w:type="dxa"/>
        <w:tblInd w:w="0" w:type="dxa"/>
        <w:tblBorders>
          <w:top w:val="single" w:color="000000" w:sz="8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61"/>
        <w:gridCol w:w="4014"/>
      </w:tblGrid>
      <w:tr w14:paraId="501EA4B7">
        <w:tblPrEx>
          <w:tblBorders>
            <w:top w:val="single" w:color="000000" w:sz="8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6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1E75B8">
            <w:pPr>
              <w:widowControl/>
              <w:spacing w:line="280" w:lineRule="exact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采购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部门（签章）：</w:t>
            </w:r>
          </w:p>
        </w:tc>
        <w:tc>
          <w:tcPr>
            <w:tcW w:w="4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BD2EB7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时间：     年   月   日</w:t>
            </w:r>
          </w:p>
        </w:tc>
      </w:tr>
    </w:tbl>
    <w:tbl>
      <w:tblPr>
        <w:tblStyle w:val="3"/>
        <w:tblpPr w:leftFromText="180" w:rightFromText="180" w:vertAnchor="page" w:horzAnchor="page" w:tblpX="917" w:tblpY="3858"/>
        <w:tblOverlap w:val="never"/>
        <w:tblW w:w="101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8"/>
        <w:gridCol w:w="1138"/>
        <w:gridCol w:w="2162"/>
        <w:gridCol w:w="2831"/>
        <w:gridCol w:w="2923"/>
      </w:tblGrid>
      <w:tr w14:paraId="149A4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1118" w:type="dxa"/>
            <w:shd w:val="clear" w:color="auto" w:fill="auto"/>
            <w:vAlign w:val="center"/>
          </w:tcPr>
          <w:p w14:paraId="42C0CDCF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  <w:t>项目名称</w:t>
            </w:r>
          </w:p>
        </w:tc>
        <w:tc>
          <w:tcPr>
            <w:tcW w:w="9054" w:type="dxa"/>
            <w:gridSpan w:val="4"/>
            <w:shd w:val="clear" w:color="auto" w:fill="auto"/>
          </w:tcPr>
          <w:p w14:paraId="3873E3FD">
            <w:pPr>
              <w:widowControl/>
              <w:spacing w:line="240" w:lineRule="auto"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06DB9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1" w:hRule="atLeast"/>
        </w:trPr>
        <w:tc>
          <w:tcPr>
            <w:tcW w:w="1118" w:type="dxa"/>
            <w:shd w:val="clear" w:color="auto" w:fill="auto"/>
            <w:vAlign w:val="center"/>
          </w:tcPr>
          <w:p w14:paraId="6AD7E07A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财务科</w:t>
            </w:r>
          </w:p>
          <w:p w14:paraId="7D6E6806">
            <w:pPr>
              <w:widowControl/>
              <w:spacing w:line="240" w:lineRule="exact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3"/>
                <w:szCs w:val="13"/>
              </w:rPr>
              <w:t>（审核资金）</w:t>
            </w:r>
          </w:p>
        </w:tc>
        <w:tc>
          <w:tcPr>
            <w:tcW w:w="1138" w:type="dxa"/>
            <w:shd w:val="clear" w:color="auto" w:fill="auto"/>
          </w:tcPr>
          <w:p w14:paraId="6EEA4C9D">
            <w:pPr>
              <w:jc w:val="both"/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lang w:val="en-US" w:eastAsia="zh-CN"/>
              </w:rPr>
            </w:pPr>
          </w:p>
          <w:p w14:paraId="090A3884">
            <w:pPr>
              <w:jc w:val="both"/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lang w:val="en-US" w:eastAsia="zh-CN"/>
              </w:rPr>
            </w:pPr>
          </w:p>
          <w:p w14:paraId="38B0D3FE">
            <w:pPr>
              <w:jc w:val="both"/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lang w:val="en-US" w:eastAsia="zh-CN"/>
              </w:rPr>
            </w:pPr>
          </w:p>
          <w:p w14:paraId="1DEAA7F7">
            <w:pPr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lang w:val="en-US" w:eastAsia="zh-CN"/>
              </w:rPr>
              <w:t>审核意见</w:t>
            </w:r>
          </w:p>
        </w:tc>
        <w:tc>
          <w:tcPr>
            <w:tcW w:w="7916" w:type="dxa"/>
            <w:gridSpan w:val="3"/>
            <w:shd w:val="clear" w:color="auto" w:fill="auto"/>
            <w:vAlign w:val="center"/>
          </w:tcPr>
          <w:p w14:paraId="5A893A20">
            <w:pPr>
              <w:widowControl/>
              <w:spacing w:line="240" w:lineRule="auto"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  <w:p w14:paraId="16D4588D">
            <w:pPr>
              <w:widowControl/>
              <w:spacing w:line="240" w:lineRule="auto"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  <w:p w14:paraId="09EE1B1B">
            <w:pPr>
              <w:widowControl/>
              <w:spacing w:line="240" w:lineRule="auto"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  <w:p w14:paraId="48E896BB">
            <w:pPr>
              <w:widowControl/>
              <w:spacing w:line="240" w:lineRule="auto"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  <w:p w14:paraId="15C2688A">
            <w:pPr>
              <w:widowControl/>
              <w:spacing w:line="240" w:lineRule="auto"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  <w:p w14:paraId="392AC9B5">
            <w:pPr>
              <w:widowControl/>
              <w:spacing w:line="240" w:lineRule="auto"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  <w:p w14:paraId="5E2DA447">
            <w:pPr>
              <w:widowControl/>
              <w:spacing w:line="240" w:lineRule="auto"/>
              <w:ind w:firstLine="210" w:firstLineChars="100"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 xml:space="preserve">签 字：                                     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年    月    日</w:t>
            </w:r>
          </w:p>
        </w:tc>
      </w:tr>
      <w:tr w14:paraId="37EC00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1118" w:type="dxa"/>
            <w:vMerge w:val="restart"/>
            <w:shd w:val="clear" w:color="auto" w:fill="auto"/>
            <w:vAlign w:val="center"/>
          </w:tcPr>
          <w:p w14:paraId="6BE87CBA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总务科</w:t>
            </w:r>
          </w:p>
          <w:p w14:paraId="3E73BAE4"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3"/>
                <w:szCs w:val="13"/>
              </w:rPr>
              <w:t>（确认招标采购方式和审核项目预算）</w:t>
            </w:r>
          </w:p>
        </w:tc>
        <w:tc>
          <w:tcPr>
            <w:tcW w:w="1138" w:type="dxa"/>
            <w:shd w:val="clear" w:color="auto" w:fill="auto"/>
          </w:tcPr>
          <w:p w14:paraId="1A9CDB5A">
            <w:pPr>
              <w:widowControl/>
              <w:rPr>
                <w:rFonts w:ascii="宋体" w:hAnsi="宋体" w:eastAsia="宋体" w:cs="宋体"/>
                <w:b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  <w:p w14:paraId="178B6A76">
            <w:pPr>
              <w:widowControl/>
              <w:rPr>
                <w:rFonts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  <w:t>项目编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  <w:t>号</w:t>
            </w:r>
          </w:p>
        </w:tc>
        <w:tc>
          <w:tcPr>
            <w:tcW w:w="7916" w:type="dxa"/>
            <w:gridSpan w:val="3"/>
            <w:shd w:val="clear" w:color="auto" w:fill="auto"/>
            <w:vAlign w:val="center"/>
          </w:tcPr>
          <w:p w14:paraId="19601CC9">
            <w:pPr>
              <w:widowControl/>
              <w:ind w:left="0"/>
              <w:rPr>
                <w:rFonts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  <w:t xml:space="preserve">          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  <w:t xml:space="preserve">                                                </w:t>
            </w:r>
          </w:p>
        </w:tc>
      </w:tr>
      <w:tr w14:paraId="016FA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1118" w:type="dxa"/>
            <w:vMerge w:val="continue"/>
            <w:shd w:val="clear" w:color="auto" w:fill="auto"/>
            <w:vAlign w:val="center"/>
          </w:tcPr>
          <w:p w14:paraId="70B2501D"/>
        </w:tc>
        <w:tc>
          <w:tcPr>
            <w:tcW w:w="1138" w:type="dxa"/>
            <w:vMerge w:val="restart"/>
            <w:shd w:val="clear" w:color="auto" w:fill="auto"/>
          </w:tcPr>
          <w:p w14:paraId="273644B9">
            <w:pPr>
              <w:jc w:val="both"/>
              <w:rPr>
                <w:rFonts w:hint="eastAsia" w:ascii="宋体" w:hAnsi="宋体" w:eastAsia="宋体" w:cs="宋体"/>
                <w:color w:val="FF0000"/>
                <w:kern w:val="0"/>
                <w:sz w:val="20"/>
                <w:szCs w:val="20"/>
              </w:rPr>
            </w:pPr>
          </w:p>
          <w:p w14:paraId="52C07ADD">
            <w:pPr>
              <w:jc w:val="both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</w:rPr>
              <w:t>采购方式</w:t>
            </w:r>
          </w:p>
          <w:p w14:paraId="346CAD16">
            <w:pPr>
              <w:jc w:val="both"/>
              <w:rPr>
                <w:rFonts w:hint="eastAsia" w:ascii="宋体" w:hAnsi="宋体" w:eastAsia="宋体" w:cs="宋体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2162" w:type="dxa"/>
            <w:shd w:val="clear" w:color="auto" w:fill="auto"/>
            <w:vAlign w:val="center"/>
          </w:tcPr>
          <w:p w14:paraId="3B68E06C">
            <w:pPr>
              <w:widowControl/>
              <w:spacing w:line="240" w:lineRule="auto"/>
              <w:jc w:val="both"/>
              <w:rPr>
                <w:rFonts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□校内招标 □委托代理</w:t>
            </w:r>
          </w:p>
        </w:tc>
        <w:tc>
          <w:tcPr>
            <w:tcW w:w="2831" w:type="dxa"/>
            <w:shd w:val="clear" w:color="auto" w:fill="auto"/>
            <w:vAlign w:val="center"/>
          </w:tcPr>
          <w:p w14:paraId="2C8DAE57">
            <w:pPr>
              <w:widowControl/>
              <w:spacing w:line="240" w:lineRule="auto"/>
              <w:jc w:val="both"/>
              <w:rPr>
                <w:rFonts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□关联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财政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预算 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政府采购备案</w:t>
            </w:r>
          </w:p>
        </w:tc>
        <w:tc>
          <w:tcPr>
            <w:tcW w:w="2923" w:type="dxa"/>
            <w:shd w:val="clear" w:color="auto" w:fill="auto"/>
            <w:vAlign w:val="center"/>
          </w:tcPr>
          <w:p w14:paraId="650B43FB">
            <w:pPr>
              <w:widowControl/>
              <w:spacing w:line="240" w:lineRule="auto"/>
              <w:jc w:val="both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 xml:space="preserve">是否专门面向中小企业 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是 □否</w:t>
            </w:r>
          </w:p>
        </w:tc>
      </w:tr>
      <w:tr w14:paraId="31195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6" w:hRule="atLeast"/>
        </w:trPr>
        <w:tc>
          <w:tcPr>
            <w:tcW w:w="1118" w:type="dxa"/>
            <w:vMerge w:val="continue"/>
            <w:shd w:val="clear" w:color="auto" w:fill="auto"/>
            <w:vAlign w:val="center"/>
          </w:tcPr>
          <w:p w14:paraId="1BBACE7B"/>
        </w:tc>
        <w:tc>
          <w:tcPr>
            <w:tcW w:w="1138" w:type="dxa"/>
            <w:vMerge w:val="continue"/>
            <w:shd w:val="clear" w:color="auto" w:fill="auto"/>
          </w:tcPr>
          <w:p w14:paraId="4ED028DB"/>
        </w:tc>
        <w:tc>
          <w:tcPr>
            <w:tcW w:w="7916" w:type="dxa"/>
            <w:gridSpan w:val="3"/>
            <w:shd w:val="clear" w:color="auto" w:fill="auto"/>
            <w:vAlign w:val="center"/>
          </w:tcPr>
          <w:p w14:paraId="26702FD4">
            <w:pPr>
              <w:widowControl/>
              <w:spacing w:line="240" w:lineRule="auto"/>
              <w:jc w:val="both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 xml:space="preserve">公开招标 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 xml:space="preserve">邀请招标 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竞争性谈判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 xml:space="preserve"> 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 xml:space="preserve">竞争性磋商 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 xml:space="preserve">单一来源采购 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 xml:space="preserve">询价 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 xml:space="preserve">电子卖场 </w:t>
            </w:r>
          </w:p>
          <w:p w14:paraId="32B8B172">
            <w:pPr>
              <w:widowControl/>
              <w:spacing w:line="240" w:lineRule="auto"/>
              <w:jc w:val="both"/>
              <w:rPr>
                <w:rFonts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 xml:space="preserve">公开遴选 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 xml:space="preserve">上级指定 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 xml:space="preserve">直接确定   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 xml:space="preserve">自行采购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其它</w:t>
            </w:r>
          </w:p>
        </w:tc>
      </w:tr>
      <w:tr w14:paraId="200EF0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6" w:hRule="atLeast"/>
        </w:trPr>
        <w:tc>
          <w:tcPr>
            <w:tcW w:w="1118" w:type="dxa"/>
            <w:vMerge w:val="continue"/>
            <w:shd w:val="clear" w:color="auto" w:fill="auto"/>
            <w:vAlign w:val="center"/>
          </w:tcPr>
          <w:p w14:paraId="17938E86"/>
        </w:tc>
        <w:tc>
          <w:tcPr>
            <w:tcW w:w="1138" w:type="dxa"/>
            <w:shd w:val="clear" w:color="auto" w:fill="auto"/>
          </w:tcPr>
          <w:p w14:paraId="53426477">
            <w:pPr>
              <w:spacing w:line="240" w:lineRule="auto"/>
              <w:jc w:val="both"/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lang w:val="en-US" w:eastAsia="zh-CN"/>
              </w:rPr>
            </w:pPr>
          </w:p>
          <w:p w14:paraId="7879B1FE">
            <w:pPr>
              <w:spacing w:line="240" w:lineRule="auto"/>
              <w:jc w:val="both"/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lang w:val="en-US" w:eastAsia="zh-CN"/>
              </w:rPr>
            </w:pPr>
          </w:p>
          <w:p w14:paraId="17153A6F">
            <w:pPr>
              <w:spacing w:line="240" w:lineRule="auto"/>
              <w:jc w:val="both"/>
              <w:rPr>
                <w:rFonts w:ascii="宋体" w:hAnsi="宋体" w:eastAsia="宋体" w:cs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lang w:val="en-US" w:eastAsia="zh-CN"/>
              </w:rPr>
              <w:t>审核意见</w:t>
            </w:r>
          </w:p>
        </w:tc>
        <w:tc>
          <w:tcPr>
            <w:tcW w:w="7916" w:type="dxa"/>
            <w:gridSpan w:val="3"/>
            <w:shd w:val="clear" w:color="auto" w:fill="auto"/>
            <w:vAlign w:val="center"/>
          </w:tcPr>
          <w:p w14:paraId="4B2BAD1F">
            <w:pPr>
              <w:widowControl/>
              <w:ind w:left="75" w:hanging="75" w:hangingChars="50"/>
              <w:rPr>
                <w:rFonts w:ascii="宋体" w:hAnsi="宋体" w:eastAsia="宋体" w:cs="宋体"/>
                <w:color w:val="FF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15"/>
                <w:szCs w:val="15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15"/>
                <w:szCs w:val="15"/>
              </w:rPr>
              <w:t>确认项目招标采购方式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15"/>
                <w:szCs w:val="15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FF0000"/>
                <w:kern w:val="0"/>
                <w:sz w:val="15"/>
                <w:szCs w:val="15"/>
                <w:lang w:val="en-US" w:eastAsia="zh-CN"/>
              </w:rPr>
              <w:t>同时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15"/>
                <w:szCs w:val="15"/>
              </w:rPr>
              <w:t>审核货物服务类50万元及以上、工程类</w:t>
            </w:r>
            <w:r>
              <w:rPr>
                <w:rFonts w:hint="eastAsia" w:ascii="宋体" w:hAnsi="宋体" w:cs="宋体"/>
                <w:color w:val="FF0000"/>
                <w:kern w:val="0"/>
                <w:sz w:val="15"/>
                <w:szCs w:val="15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15"/>
                <w:szCs w:val="15"/>
              </w:rPr>
              <w:t>0万元及以上</w:t>
            </w:r>
            <w:r>
              <w:rPr>
                <w:rFonts w:hint="eastAsia" w:ascii="宋体" w:hAnsi="宋体" w:cs="宋体"/>
                <w:color w:val="FF0000"/>
                <w:kern w:val="0"/>
                <w:sz w:val="15"/>
                <w:szCs w:val="15"/>
                <w:lang w:val="en-US" w:eastAsia="zh-CN"/>
              </w:rPr>
              <w:t>项目的预算</w:t>
            </w:r>
            <w:r>
              <w:rPr>
                <w:rFonts w:hint="eastAsia" w:ascii="宋体" w:hAnsi="宋体" w:cs="宋体"/>
                <w:color w:val="FF0000"/>
                <w:kern w:val="0"/>
                <w:sz w:val="15"/>
                <w:szCs w:val="15"/>
                <w:lang w:eastAsia="zh-CN"/>
              </w:rPr>
              <w:t>）</w:t>
            </w:r>
            <w:r>
              <w:rPr>
                <w:rFonts w:ascii="宋体" w:hAnsi="宋体" w:eastAsia="宋体" w:cs="宋体"/>
                <w:color w:val="FF0000"/>
                <w:kern w:val="0"/>
                <w:sz w:val="15"/>
                <w:szCs w:val="15"/>
              </w:rPr>
              <w:t xml:space="preserve">    </w:t>
            </w:r>
          </w:p>
          <w:p w14:paraId="6FD3BDAA">
            <w:pPr>
              <w:widowControl/>
              <w:ind w:left="75" w:hanging="75" w:hangingChars="50"/>
              <w:rPr>
                <w:rFonts w:ascii="宋体" w:hAnsi="宋体" w:eastAsia="宋体" w:cs="宋体"/>
                <w:color w:val="FF0000"/>
                <w:kern w:val="0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5"/>
                <w:szCs w:val="15"/>
              </w:rPr>
              <w:t xml:space="preserve">   </w:t>
            </w:r>
          </w:p>
          <w:p w14:paraId="19D1C1D0">
            <w:pPr>
              <w:widowControl/>
              <w:ind w:left="75" w:hanging="75" w:hangingChars="50"/>
              <w:rPr>
                <w:rFonts w:ascii="宋体" w:hAnsi="宋体" w:eastAsia="宋体" w:cs="宋体"/>
                <w:color w:val="FF0000"/>
                <w:kern w:val="0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5"/>
                <w:szCs w:val="15"/>
              </w:rPr>
              <w:t xml:space="preserve">  </w:t>
            </w:r>
          </w:p>
          <w:p w14:paraId="35CD851E">
            <w:pPr>
              <w:widowControl/>
              <w:ind w:left="75" w:hanging="75" w:hangingChars="50"/>
              <w:rPr>
                <w:rFonts w:ascii="宋体" w:hAnsi="宋体" w:eastAsia="宋体" w:cs="宋体"/>
                <w:color w:val="FF0000"/>
                <w:kern w:val="0"/>
                <w:sz w:val="15"/>
                <w:szCs w:val="15"/>
              </w:rPr>
            </w:pPr>
          </w:p>
          <w:p w14:paraId="0535114B">
            <w:pPr>
              <w:widowControl/>
              <w:ind w:left="75" w:hanging="75" w:hangingChars="50"/>
              <w:rPr>
                <w:rFonts w:ascii="宋体" w:hAnsi="宋体" w:eastAsia="宋体" w:cs="宋体"/>
                <w:color w:val="FF0000"/>
                <w:kern w:val="0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5"/>
                <w:szCs w:val="15"/>
              </w:rPr>
              <w:t xml:space="preserve">                        </w:t>
            </w:r>
          </w:p>
          <w:p w14:paraId="23F55390">
            <w:pPr>
              <w:widowControl/>
              <w:ind w:left="210" w:leftChars="100" w:firstLine="105" w:firstLineChars="50"/>
              <w:rPr>
                <w:rFonts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签 字：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 xml:space="preserve">                         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年    月    日</w:t>
            </w:r>
          </w:p>
        </w:tc>
      </w:tr>
      <w:tr w14:paraId="2F36E3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5" w:hRule="atLeast"/>
        </w:trPr>
        <w:tc>
          <w:tcPr>
            <w:tcW w:w="1118" w:type="dxa"/>
            <w:shd w:val="clear" w:color="auto" w:fill="auto"/>
            <w:vAlign w:val="center"/>
          </w:tcPr>
          <w:p w14:paraId="7762537E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1"/>
                <w:szCs w:val="1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总务科</w:t>
            </w:r>
          </w:p>
        </w:tc>
        <w:tc>
          <w:tcPr>
            <w:tcW w:w="1138" w:type="dxa"/>
            <w:shd w:val="clear" w:color="auto" w:fill="auto"/>
          </w:tcPr>
          <w:p w14:paraId="3BD35ABC">
            <w:pPr>
              <w:jc w:val="both"/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lang w:val="en-US" w:eastAsia="zh-CN"/>
              </w:rPr>
            </w:pPr>
          </w:p>
          <w:p w14:paraId="1C3414B9">
            <w:pPr>
              <w:jc w:val="both"/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lang w:val="en-US" w:eastAsia="zh-CN"/>
              </w:rPr>
            </w:pPr>
          </w:p>
          <w:p w14:paraId="48E4721B">
            <w:pPr>
              <w:jc w:val="both"/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lang w:val="en-US" w:eastAsia="zh-CN"/>
              </w:rPr>
            </w:pPr>
          </w:p>
          <w:p w14:paraId="35874EBD">
            <w:pPr>
              <w:jc w:val="both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lang w:val="en-US" w:eastAsia="zh-CN"/>
              </w:rPr>
              <w:t>采购办结</w:t>
            </w:r>
          </w:p>
        </w:tc>
        <w:tc>
          <w:tcPr>
            <w:tcW w:w="7916" w:type="dxa"/>
            <w:gridSpan w:val="3"/>
            <w:shd w:val="clear" w:color="auto" w:fill="auto"/>
            <w:vAlign w:val="center"/>
          </w:tcPr>
          <w:p w14:paraId="5945E632">
            <w:pPr>
              <w:widowControl/>
              <w:spacing w:line="240" w:lineRule="auto"/>
              <w:jc w:val="both"/>
              <w:rPr>
                <w:rFonts w:hint="eastAsia" w:ascii="宋体" w:hAnsi="宋体" w:eastAsia="宋体" w:cs="宋体"/>
                <w:color w:val="FF0000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15"/>
                <w:szCs w:val="15"/>
                <w:lang w:val="en-US" w:eastAsia="zh-CN"/>
              </w:rPr>
              <w:t>（</w:t>
            </w:r>
            <w:r>
              <w:rPr>
                <w:rFonts w:hint="eastAsia" w:ascii="宋体" w:hAnsi="宋体" w:cs="宋体"/>
                <w:color w:val="FF0000"/>
                <w:kern w:val="0"/>
                <w:sz w:val="15"/>
                <w:szCs w:val="15"/>
                <w:lang w:val="en-US" w:eastAsia="zh-CN"/>
              </w:rPr>
              <w:t>2万及以上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15"/>
                <w:szCs w:val="15"/>
                <w:lang w:val="en-US" w:eastAsia="zh-CN"/>
              </w:rPr>
              <w:t>项目</w:t>
            </w:r>
            <w:r>
              <w:rPr>
                <w:rFonts w:hint="eastAsia" w:ascii="宋体" w:hAnsi="宋体" w:cs="宋体"/>
                <w:color w:val="FF0000"/>
                <w:kern w:val="0"/>
                <w:sz w:val="15"/>
                <w:szCs w:val="15"/>
                <w:lang w:val="en-US" w:eastAsia="zh-CN"/>
              </w:rPr>
              <w:t>采购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15"/>
                <w:szCs w:val="15"/>
                <w:lang w:val="en-US" w:eastAsia="zh-CN"/>
              </w:rPr>
              <w:t>结束</w:t>
            </w:r>
            <w:r>
              <w:rPr>
                <w:rFonts w:hint="eastAsia" w:ascii="宋体" w:hAnsi="宋体" w:cs="宋体"/>
                <w:color w:val="FF0000"/>
                <w:kern w:val="0"/>
                <w:sz w:val="15"/>
                <w:szCs w:val="15"/>
                <w:lang w:val="en-US" w:eastAsia="zh-CN"/>
              </w:rPr>
              <w:t>验收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15"/>
                <w:szCs w:val="15"/>
                <w:lang w:val="en-US" w:eastAsia="zh-CN"/>
              </w:rPr>
              <w:t>后30日内</w:t>
            </w:r>
            <w:r>
              <w:rPr>
                <w:rFonts w:hint="eastAsia" w:ascii="宋体" w:hAnsi="宋体" w:cs="宋体"/>
                <w:color w:val="FF0000"/>
                <w:kern w:val="0"/>
                <w:sz w:val="15"/>
                <w:szCs w:val="15"/>
                <w:lang w:val="en-US" w:eastAsia="zh-CN"/>
              </w:rPr>
              <w:t>需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15"/>
                <w:szCs w:val="15"/>
                <w:lang w:val="en-US" w:eastAsia="zh-CN"/>
              </w:rPr>
              <w:t>将全部</w:t>
            </w:r>
            <w:r>
              <w:rPr>
                <w:rFonts w:hint="eastAsia" w:ascii="宋体" w:hAnsi="宋体" w:cs="宋体"/>
                <w:color w:val="FF0000"/>
                <w:kern w:val="0"/>
                <w:sz w:val="15"/>
                <w:szCs w:val="15"/>
                <w:lang w:val="en-US" w:eastAsia="zh-CN"/>
              </w:rPr>
              <w:t>项目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15"/>
                <w:szCs w:val="15"/>
                <w:lang w:val="en-US" w:eastAsia="zh-CN"/>
              </w:rPr>
              <w:t>资料</w:t>
            </w:r>
            <w:r>
              <w:rPr>
                <w:rFonts w:hint="eastAsia" w:ascii="宋体" w:hAnsi="宋体" w:cs="宋体"/>
                <w:color w:val="FF0000"/>
                <w:kern w:val="0"/>
                <w:sz w:val="15"/>
                <w:szCs w:val="15"/>
                <w:lang w:val="en-US" w:eastAsia="zh-CN"/>
              </w:rPr>
              <w:t>交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15"/>
                <w:szCs w:val="15"/>
                <w:lang w:val="en-US" w:eastAsia="zh-CN"/>
              </w:rPr>
              <w:t>到总务科备案</w:t>
            </w:r>
            <w:r>
              <w:rPr>
                <w:rFonts w:hint="eastAsia" w:ascii="宋体" w:hAnsi="宋体" w:cs="宋体"/>
                <w:color w:val="FF0000"/>
                <w:kern w:val="0"/>
                <w:sz w:val="15"/>
                <w:szCs w:val="15"/>
                <w:lang w:val="en-US" w:eastAsia="zh-CN"/>
              </w:rPr>
              <w:t>办结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15"/>
                <w:szCs w:val="15"/>
                <w:lang w:val="en-US" w:eastAsia="zh-CN"/>
              </w:rPr>
              <w:t>）</w:t>
            </w:r>
          </w:p>
          <w:p w14:paraId="1B7BAFC4">
            <w:pPr>
              <w:widowControl/>
              <w:spacing w:line="240" w:lineRule="auto"/>
              <w:jc w:val="both"/>
              <w:rPr>
                <w:rFonts w:hint="eastAsia" w:ascii="宋体" w:hAnsi="宋体" w:eastAsia="宋体" w:cs="宋体"/>
                <w:color w:val="FF0000"/>
                <w:kern w:val="0"/>
                <w:sz w:val="15"/>
                <w:szCs w:val="15"/>
                <w:lang w:val="en-US" w:eastAsia="zh-CN"/>
              </w:rPr>
            </w:pPr>
          </w:p>
          <w:p w14:paraId="32A49327">
            <w:pPr>
              <w:widowControl/>
              <w:spacing w:line="240" w:lineRule="auto"/>
              <w:jc w:val="both"/>
              <w:rPr>
                <w:rFonts w:hint="eastAsia" w:ascii="宋体" w:hAnsi="宋体" w:eastAsia="宋体" w:cs="宋体"/>
                <w:color w:val="FF0000"/>
                <w:kern w:val="0"/>
                <w:sz w:val="15"/>
                <w:szCs w:val="15"/>
                <w:lang w:val="en-US" w:eastAsia="zh-CN"/>
              </w:rPr>
            </w:pPr>
          </w:p>
          <w:p w14:paraId="56AAFD68">
            <w:pPr>
              <w:widowControl/>
              <w:spacing w:line="240" w:lineRule="auto"/>
              <w:jc w:val="both"/>
              <w:rPr>
                <w:rFonts w:hint="eastAsia" w:ascii="宋体" w:hAnsi="宋体" w:eastAsia="宋体" w:cs="宋体"/>
                <w:color w:val="FF0000"/>
                <w:kern w:val="0"/>
                <w:sz w:val="15"/>
                <w:szCs w:val="15"/>
                <w:lang w:val="en-US" w:eastAsia="zh-CN"/>
              </w:rPr>
            </w:pPr>
          </w:p>
          <w:p w14:paraId="0E90D1C8">
            <w:pPr>
              <w:widowControl/>
              <w:spacing w:line="240" w:lineRule="auto"/>
              <w:jc w:val="both"/>
              <w:rPr>
                <w:rFonts w:hint="eastAsia" w:ascii="宋体" w:hAnsi="宋体" w:eastAsia="宋体" w:cs="宋体"/>
                <w:color w:val="FF0000"/>
                <w:kern w:val="0"/>
                <w:sz w:val="15"/>
                <w:szCs w:val="15"/>
                <w:lang w:val="en-US" w:eastAsia="zh-CN"/>
              </w:rPr>
            </w:pPr>
          </w:p>
          <w:p w14:paraId="70214EAF">
            <w:pPr>
              <w:widowControl/>
              <w:spacing w:line="240" w:lineRule="auto"/>
              <w:ind w:firstLine="210" w:firstLineChars="100"/>
              <w:jc w:val="both"/>
              <w:rPr>
                <w:rFonts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 xml:space="preserve">签 字：                                      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年    月    日</w:t>
            </w:r>
          </w:p>
        </w:tc>
      </w:tr>
    </w:tbl>
    <w:p w14:paraId="79B6158D">
      <w:pPr>
        <w:widowControl/>
        <w:spacing w:line="320" w:lineRule="exact"/>
        <w:jc w:val="left"/>
        <w:rPr>
          <w:rFonts w:hint="eastAsia" w:ascii="宋体" w:hAnsi="宋体" w:cs="宋体"/>
          <w:bCs/>
          <w:color w:val="FF0000"/>
          <w:sz w:val="18"/>
          <w:szCs w:val="18"/>
          <w:lang w:val="en-US" w:eastAsia="zh-CN"/>
        </w:rPr>
      </w:pPr>
    </w:p>
    <w:p w14:paraId="2D0208D6">
      <w:pPr>
        <w:widowControl/>
        <w:spacing w:line="320" w:lineRule="exact"/>
        <w:jc w:val="left"/>
        <w:rPr>
          <w:rFonts w:hint="eastAsia" w:ascii="宋体" w:hAnsi="宋体" w:cs="宋体"/>
          <w:bCs/>
          <w:color w:val="FF0000"/>
          <w:sz w:val="18"/>
          <w:szCs w:val="18"/>
          <w:lang w:val="en-US" w:eastAsia="zh-CN"/>
        </w:rPr>
      </w:pPr>
      <w:r>
        <w:rPr>
          <w:rFonts w:hint="eastAsia" w:ascii="宋体" w:hAnsi="宋体" w:cs="宋体"/>
          <w:bCs/>
          <w:color w:val="FF0000"/>
          <w:sz w:val="18"/>
          <w:szCs w:val="18"/>
          <w:lang w:val="en-US" w:eastAsia="zh-CN"/>
        </w:rPr>
        <w:t>注：1.进入采购流程后需根据项目金额提供相关材料，包括但不限于：采购审批单、会议纪要、采购清单/建设方案、专家论证表、预算评审报告等。</w:t>
      </w:r>
    </w:p>
    <w:p w14:paraId="4514856B">
      <w:pPr>
        <w:widowControl/>
        <w:spacing w:line="320" w:lineRule="exact"/>
        <w:jc w:val="left"/>
        <w:rPr>
          <w:rFonts w:hint="default" w:ascii="仿宋_GB2312" w:hAnsi="微软雅黑" w:eastAsia="仿宋_GB2312" w:cs="宋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cs="宋体"/>
          <w:bCs/>
          <w:color w:val="FF0000"/>
          <w:sz w:val="18"/>
          <w:szCs w:val="18"/>
          <w:lang w:val="en-US" w:eastAsia="zh-CN"/>
        </w:rPr>
        <w:t>2.采购流程单为项目采购监管流程，财务科及总务科负责采购监管，</w:t>
      </w:r>
      <w:r>
        <w:rPr>
          <w:rFonts w:hint="eastAsia" w:ascii="宋体" w:hAnsi="宋体" w:eastAsia="宋体" w:cs="宋体"/>
          <w:color w:val="FF0000"/>
          <w:kern w:val="0"/>
          <w:sz w:val="18"/>
          <w:szCs w:val="18"/>
          <w:lang w:val="en-US" w:eastAsia="zh-CN"/>
        </w:rPr>
        <w:t>总务科确认项目采购是否办结，如未办结可退回至相关环节要求重新办理</w:t>
      </w:r>
      <w:r>
        <w:rPr>
          <w:rFonts w:hint="eastAsia" w:ascii="宋体" w:hAnsi="宋体" w:cs="宋体"/>
          <w:color w:val="FF0000"/>
          <w:kern w:val="0"/>
          <w:sz w:val="18"/>
          <w:szCs w:val="18"/>
          <w:lang w:val="en-US" w:eastAsia="zh-CN"/>
        </w:rPr>
        <w:t>，</w:t>
      </w:r>
      <w:r>
        <w:rPr>
          <w:rFonts w:hint="eastAsia" w:ascii="宋体" w:hAnsi="宋体" w:cs="宋体"/>
          <w:bCs/>
          <w:color w:val="FF0000"/>
          <w:sz w:val="18"/>
          <w:szCs w:val="18"/>
          <w:lang w:val="en-US" w:eastAsia="zh-CN"/>
        </w:rPr>
        <w:t xml:space="preserve">采购结束验收后流程单及采购汇编材料均需在30日内交总务科备案。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B50FC58F-E6FE-4504-81A1-C2ACC4C6D489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B03D8486-3A4E-40B4-989B-96A21A41C2B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3" w:fontKey="{6795412A-8209-471C-8F69-24974DB21CCD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DC2495B6-FFE8-4355-9FB1-CDEFAF0FDF63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5" w:fontKey="{F1D91407-ECA0-435B-B498-F29288D3C820}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34707F"/>
    <w:rsid w:val="009E1382"/>
    <w:rsid w:val="0B8D2BF5"/>
    <w:rsid w:val="0C3E6488"/>
    <w:rsid w:val="1234707F"/>
    <w:rsid w:val="169548DD"/>
    <w:rsid w:val="17546308"/>
    <w:rsid w:val="1E47170E"/>
    <w:rsid w:val="25CA37E0"/>
    <w:rsid w:val="262E3DCC"/>
    <w:rsid w:val="379E0DAD"/>
    <w:rsid w:val="401B7990"/>
    <w:rsid w:val="40B31188"/>
    <w:rsid w:val="44AC0AE3"/>
    <w:rsid w:val="464E683A"/>
    <w:rsid w:val="471C3382"/>
    <w:rsid w:val="497B1AB4"/>
    <w:rsid w:val="52564F30"/>
    <w:rsid w:val="54352E5E"/>
    <w:rsid w:val="58A94486"/>
    <w:rsid w:val="5C113E10"/>
    <w:rsid w:val="6B7C0C9D"/>
    <w:rsid w:val="6E2C543F"/>
    <w:rsid w:val="6E422847"/>
    <w:rsid w:val="7BC02F9E"/>
    <w:rsid w:val="7BC31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7664</Words>
  <Characters>7750</Characters>
  <Lines>0</Lines>
  <Paragraphs>0</Paragraphs>
  <TotalTime>0</TotalTime>
  <ScaleCrop>false</ScaleCrop>
  <LinksUpToDate>false</LinksUpToDate>
  <CharactersWithSpaces>8486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2025-11-18T15:20:00Z</dcterms:created>
  <dc:creator>水容万物</dc:creator>
  <cp:lastModifiedBy>C</cp:lastModifiedBy>
  <cp:lastPrinted>2026-01-12T00:59:00Z</cp:lastPrinted>
  <dcterms:modified xsi:type="dcterms:W3CDTF">2026-01-26T01:57:09Z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5D0332F46C0445CE9BCF5AB4AF16F8EE_13</vt:lpwstr>
  </property>
  <property fmtid="{D5CDD505-2E9C-101B-9397-08002B2CF9AE}" pid="4" name="KSOTemplateDocerSaveRecord">
    <vt:lpwstr>eyJoZGlkIjoiMjRhMThkYzgyZTgyZDk0NTgzMDU4MWRiZjU4N2ZjOGEiLCJ1c2VySWQiOiIzMTkzMDk5ODMifQ==</vt:lpwstr>
  </property>
</Properties>
</file>