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9A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hAnsi="宋体" w:eastAsia="宋体" w:cs="宋体"/>
          <w:b/>
          <w:bCs/>
          <w:spacing w:val="4"/>
          <w:szCs w:val="21"/>
          <w:lang w:val="en-US" w:eastAsia="zh-CN"/>
        </w:rPr>
      </w:pPr>
      <w:r>
        <w:rPr>
          <w:rFonts w:hint="eastAsia" w:hAnsi="宋体" w:cs="宋体"/>
          <w:b/>
          <w:bCs/>
          <w:spacing w:val="4"/>
          <w:szCs w:val="21"/>
        </w:rPr>
        <w:t>附表：</w:t>
      </w:r>
      <w:r>
        <w:rPr>
          <w:rFonts w:hint="eastAsia" w:hAnsi="宋体" w:cs="宋体"/>
          <w:b/>
          <w:bCs/>
          <w:spacing w:val="4"/>
          <w:szCs w:val="21"/>
          <w:lang w:val="en-US" w:eastAsia="zh-CN"/>
        </w:rPr>
        <w:t>此报价函仅供投标人参考，投标人可根据本项目实际情况自主进行报价，格式自拟。</w:t>
      </w:r>
    </w:p>
    <w:p w14:paraId="2AA7D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报价函</w:t>
      </w:r>
    </w:p>
    <w:p w14:paraId="5A156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sz w:val="18"/>
          <w:szCs w:val="18"/>
          <w:lang w:val="en-US" w:eastAsia="zh-CN"/>
        </w:rPr>
      </w:pPr>
      <w:r>
        <w:rPr>
          <w:rFonts w:hint="eastAsia" w:ascii="宋体" w:hAnsi="宋体" w:cs="宋体"/>
          <w:szCs w:val="21"/>
        </w:rPr>
        <w:t>项目名称：</w:t>
      </w:r>
      <w:r>
        <w:rPr>
          <w:rFonts w:hint="eastAsia" w:ascii="Times New Roman" w:hAnsi="宋体" w:eastAsia="宋体" w:cs="Times New Roman"/>
        </w:rPr>
        <w:t>贵州交通技师学院（贵州省交通运输学校）食堂液压升降平台建设项目</w:t>
      </w:r>
    </w:p>
    <w:p w14:paraId="0CC73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项目编号：JSXY-XJ-GC-202606014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4371"/>
        <w:gridCol w:w="3433"/>
      </w:tblGrid>
      <w:tr w14:paraId="2774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25" w:type="dxa"/>
            <w:noWrap w:val="0"/>
            <w:vAlign w:val="center"/>
          </w:tcPr>
          <w:p w14:paraId="57E5E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center"/>
              <w:textAlignment w:val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4371" w:type="dxa"/>
            <w:noWrap w:val="0"/>
            <w:vAlign w:val="center"/>
          </w:tcPr>
          <w:p w14:paraId="595DE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center"/>
              <w:textAlignment w:val="auto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b/>
                <w:bCs/>
                <w:szCs w:val="21"/>
              </w:rPr>
              <w:t>名称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及内容</w:t>
            </w:r>
          </w:p>
        </w:tc>
        <w:tc>
          <w:tcPr>
            <w:tcW w:w="3433" w:type="dxa"/>
            <w:noWrap w:val="0"/>
            <w:vAlign w:val="center"/>
          </w:tcPr>
          <w:p w14:paraId="18287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center"/>
              <w:textAlignment w:val="auto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报价金额（元）</w:t>
            </w:r>
          </w:p>
        </w:tc>
      </w:tr>
      <w:tr w14:paraId="0E1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925" w:type="dxa"/>
            <w:noWrap w:val="0"/>
            <w:vAlign w:val="center"/>
          </w:tcPr>
          <w:p w14:paraId="62F0B4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4371" w:type="dxa"/>
            <w:noWrap w:val="0"/>
            <w:vAlign w:val="center"/>
          </w:tcPr>
          <w:p w14:paraId="5B70F5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lang w:val="en-US" w:eastAsia="zh-CN"/>
              </w:rPr>
            </w:pPr>
          </w:p>
          <w:p w14:paraId="4FE36E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贵州交通技师学院（贵州省交通运输学校）食堂液压升降平台建设项目：完成贵州交通技师学院（贵州省交通运输学校）食堂液压升降平台建设项目的所有内容。</w:t>
            </w:r>
          </w:p>
          <w:p w14:paraId="6D3916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3433" w:type="dxa"/>
            <w:noWrap w:val="0"/>
            <w:vAlign w:val="center"/>
          </w:tcPr>
          <w:p w14:paraId="25C40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 w:firstLine="404" w:firstLineChars="200"/>
              <w:jc w:val="left"/>
              <w:textAlignment w:val="auto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¥：</w:t>
            </w:r>
          </w:p>
        </w:tc>
      </w:tr>
      <w:tr w14:paraId="404B2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729" w:type="dxa"/>
            <w:gridSpan w:val="3"/>
            <w:noWrap w:val="0"/>
            <w:vAlign w:val="center"/>
          </w:tcPr>
          <w:p w14:paraId="6D996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合计金额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  <w:t xml:space="preserve">                （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人民币大写：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  <w:t xml:space="preserve">                   ）</w:t>
            </w:r>
          </w:p>
        </w:tc>
      </w:tr>
      <w:tr w14:paraId="7C45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29" w:type="dxa"/>
            <w:gridSpan w:val="3"/>
            <w:noWrap w:val="0"/>
            <w:vAlign w:val="center"/>
          </w:tcPr>
          <w:p w14:paraId="4E99E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left"/>
              <w:textAlignment w:val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其它：</w:t>
            </w:r>
          </w:p>
        </w:tc>
      </w:tr>
    </w:tbl>
    <w:p w14:paraId="6D2BA28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</w:pPr>
    </w:p>
    <w:p w14:paraId="7215DE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</w:pPr>
    </w:p>
    <w:p w14:paraId="7BF34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" w:rightChars="48"/>
        <w:textAlignment w:val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 w14:paraId="34704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 w14:paraId="2365B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" w:firstLineChars="196"/>
        <w:jc w:val="left"/>
        <w:textAlignment w:val="auto"/>
        <w:outlineLvl w:val="0"/>
        <w:rPr>
          <w:rFonts w:hint="eastAsia" w:ascii="宋体" w:hAnsi="宋体"/>
          <w:bCs/>
          <w:szCs w:val="21"/>
        </w:rPr>
      </w:pPr>
    </w:p>
    <w:p w14:paraId="3D78ED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697C1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56" w:firstLineChars="2800"/>
        <w:jc w:val="both"/>
        <w:textAlignment w:val="auto"/>
        <w:outlineLvl w:val="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日期： </w:t>
      </w:r>
      <w:r>
        <w:rPr>
          <w:rFonts w:hint="eastAsia" w:ascii="宋体" w:hAnsi="宋体"/>
          <w:bCs/>
          <w:szCs w:val="21"/>
          <w:lang w:val="en-US" w:eastAsia="zh-CN"/>
        </w:rPr>
        <w:t xml:space="preserve">  </w:t>
      </w:r>
      <w:r>
        <w:rPr>
          <w:rFonts w:hint="eastAsia" w:ascii="宋体" w:hAnsi="宋体"/>
          <w:bCs/>
          <w:szCs w:val="21"/>
        </w:rPr>
        <w:t xml:space="preserve">  年    月    日</w:t>
      </w:r>
    </w:p>
    <w:p w14:paraId="0C861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928" w:right="1474" w:bottom="1814" w:left="1587" w:header="851" w:footer="1474" w:gutter="0"/>
      <w:cols w:space="0" w:num="1"/>
      <w:rtlGutter w:val="0"/>
      <w:docGrid w:type="linesAndChars" w:linePitch="595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FFEDED"/>
    <w:rsid w:val="ADBFD4DB"/>
    <w:rsid w:val="B6FFE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2026-06-26T11:12:00Z</dcterms:created>
  <dc:creator>汪汪汪</dc:creator>
  <cp:lastModifiedBy>汪汪汪</cp:lastModifiedBy>
  <dcterms:modified xsi:type="dcterms:W3CDTF">2026-06-26T11:13:30Z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46E12EA64C6BE60514EE3D6AEE1BC144_41</vt:lpwstr>
  </property>
</Properties>
</file>